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0D8F" w14:textId="77777777" w:rsidR="004B1140" w:rsidRPr="001E37DD" w:rsidRDefault="004B1140" w:rsidP="004B1140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32"/>
          <w:szCs w:val="32"/>
          <w:u w:val="single"/>
        </w:rPr>
      </w:pPr>
      <w:r w:rsidRPr="001E37DD">
        <w:rPr>
          <w:rFonts w:ascii="Calibri" w:hAnsi="Calibri" w:cs="Arial-BoldMT"/>
          <w:b/>
          <w:bCs/>
          <w:sz w:val="32"/>
          <w:szCs w:val="32"/>
          <w:u w:val="single"/>
        </w:rPr>
        <w:t>Percorso di formazione</w:t>
      </w:r>
    </w:p>
    <w:p w14:paraId="0B1C0823" w14:textId="2CE90626" w:rsidR="004B1140" w:rsidRDefault="004B1140" w:rsidP="004B1140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40"/>
          <w:szCs w:val="40"/>
        </w:rPr>
      </w:pPr>
      <w:r>
        <w:rPr>
          <w:rFonts w:ascii="Calibri" w:hAnsi="Calibri" w:cs="Arial-BoldMT"/>
          <w:b/>
          <w:bCs/>
          <w:sz w:val="40"/>
          <w:szCs w:val="40"/>
        </w:rPr>
        <w:t>Intervento comportamentale per minori con disturbi dello spettro autistico</w:t>
      </w:r>
    </w:p>
    <w:p w14:paraId="029DA797" w14:textId="61C41967" w:rsidR="00BE66B2" w:rsidRPr="00BE66B2" w:rsidRDefault="00BE66B2" w:rsidP="004B1140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40"/>
          <w:szCs w:val="40"/>
          <w:u w:val="single"/>
        </w:rPr>
      </w:pPr>
      <w:r w:rsidRPr="00BE66B2">
        <w:rPr>
          <w:rFonts w:ascii="Calibri" w:hAnsi="Calibri" w:cs="Arial-BoldMT"/>
          <w:b/>
          <w:bCs/>
          <w:sz w:val="40"/>
          <w:szCs w:val="40"/>
          <w:u w:val="single"/>
        </w:rPr>
        <w:t>ANNO 202</w:t>
      </w:r>
      <w:r w:rsidR="006D6823">
        <w:rPr>
          <w:rFonts w:ascii="Calibri" w:hAnsi="Calibri" w:cs="Arial-BoldMT"/>
          <w:b/>
          <w:bCs/>
          <w:sz w:val="40"/>
          <w:szCs w:val="40"/>
          <w:u w:val="single"/>
        </w:rPr>
        <w:t>1</w:t>
      </w:r>
      <w:r w:rsidRPr="00BE66B2">
        <w:rPr>
          <w:rFonts w:ascii="Calibri" w:hAnsi="Calibri" w:cs="Arial-BoldMT"/>
          <w:b/>
          <w:bCs/>
          <w:sz w:val="40"/>
          <w:szCs w:val="40"/>
          <w:u w:val="single"/>
        </w:rPr>
        <w:t>-202</w:t>
      </w:r>
      <w:r w:rsidR="006D6823">
        <w:rPr>
          <w:rFonts w:ascii="Calibri" w:hAnsi="Calibri" w:cs="Arial-BoldMT"/>
          <w:b/>
          <w:bCs/>
          <w:sz w:val="40"/>
          <w:szCs w:val="40"/>
          <w:u w:val="single"/>
        </w:rPr>
        <w:t>2</w:t>
      </w:r>
    </w:p>
    <w:p w14:paraId="4D70CA61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7B10D6C2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14:paraId="500BC36A" w14:textId="77777777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Arial-BoldMT"/>
          <w:b/>
          <w:bCs/>
          <w:sz w:val="28"/>
          <w:szCs w:val="28"/>
        </w:rPr>
      </w:pPr>
    </w:p>
    <w:p w14:paraId="6E54ABEC" w14:textId="77777777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>L</w:t>
      </w:r>
      <w:r>
        <w:rPr>
          <w:rFonts w:ascii="Calibri" w:hAnsi="Calibri" w:cs="Arial-BoldMT"/>
          <w:b/>
          <w:bCs/>
          <w:sz w:val="28"/>
          <w:szCs w:val="28"/>
        </w:rPr>
        <w:t xml:space="preserve">E RAGIONI DELLA PROPOSTA </w:t>
      </w:r>
      <w:r w:rsidRPr="001B34BD">
        <w:rPr>
          <w:rFonts w:ascii="Calibri" w:hAnsi="Calibri" w:cs="Arial-BoldMT"/>
          <w:b/>
          <w:bCs/>
          <w:sz w:val="28"/>
          <w:szCs w:val="28"/>
        </w:rPr>
        <w:t xml:space="preserve"> </w:t>
      </w:r>
    </w:p>
    <w:p w14:paraId="41546496" w14:textId="56548C16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93693E">
        <w:rPr>
          <w:rFonts w:ascii="Calibri" w:hAnsi="Calibri" w:cs="TimesNewRomanPSMT"/>
        </w:rPr>
        <w:t xml:space="preserve">L’intento di promuovere un percorso di formazione è nato all’interno dell’esperienza del Centro abilitativo per minori “Francesco </w:t>
      </w:r>
      <w:proofErr w:type="spellStart"/>
      <w:r w:rsidRPr="0093693E">
        <w:rPr>
          <w:rFonts w:ascii="Calibri" w:hAnsi="Calibri" w:cs="TimesNewRomanPSMT"/>
        </w:rPr>
        <w:t>Faroni</w:t>
      </w:r>
      <w:proofErr w:type="spellEnd"/>
      <w:r w:rsidRPr="0093693E">
        <w:rPr>
          <w:rFonts w:ascii="Calibri" w:hAnsi="Calibri" w:cs="TimesNewRomanPSMT"/>
        </w:rPr>
        <w:t xml:space="preserve">”, sorto nel Gennaio 2011 come progetto sperimentale di </w:t>
      </w:r>
      <w:r>
        <w:rPr>
          <w:rFonts w:ascii="Calibri" w:hAnsi="Calibri" w:cs="TimesNewRomanPSMT"/>
        </w:rPr>
        <w:t xml:space="preserve">un </w:t>
      </w:r>
      <w:r w:rsidRPr="0093693E">
        <w:rPr>
          <w:rFonts w:ascii="Calibri" w:hAnsi="Calibri" w:cs="TimesNewRomanPSMT"/>
        </w:rPr>
        <w:t xml:space="preserve">servizio educativo e riabilitativo per minori </w:t>
      </w:r>
      <w:r w:rsidR="004C0F99">
        <w:rPr>
          <w:rFonts w:ascii="Calibri" w:hAnsi="Calibri" w:cs="TimesNewRomanPSMT"/>
        </w:rPr>
        <w:t xml:space="preserve">con diagnosi di </w:t>
      </w:r>
      <w:r w:rsidRPr="0093693E">
        <w:rPr>
          <w:rFonts w:ascii="Calibri" w:hAnsi="Calibri" w:cs="TimesNewRomanPSMT"/>
        </w:rPr>
        <w:t>disturb</w:t>
      </w:r>
      <w:r w:rsidR="004C0F99">
        <w:rPr>
          <w:rFonts w:ascii="Calibri" w:hAnsi="Calibri" w:cs="TimesNewRomanPSMT"/>
        </w:rPr>
        <w:t>o</w:t>
      </w:r>
      <w:r w:rsidRPr="0093693E">
        <w:rPr>
          <w:rFonts w:ascii="Calibri" w:hAnsi="Calibri" w:cs="TimesNewRomanPSMT"/>
        </w:rPr>
        <w:t xml:space="preserve"> dello spettro autistico.</w:t>
      </w:r>
    </w:p>
    <w:p w14:paraId="5DA39F0A" w14:textId="77777777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69192696" w14:textId="14BB7EC5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Forti della convinzione che solo un un’intensa azione formativa possa costituire un’adeguata premessa per un intervento precoce, intensivo</w:t>
      </w:r>
      <w:r w:rsidRPr="001B34BD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 xml:space="preserve">ed efficace, </w:t>
      </w:r>
      <w:r w:rsidRPr="001B34BD">
        <w:rPr>
          <w:rFonts w:ascii="Calibri" w:hAnsi="Calibri" w:cs="TimesNewRomanPSMT"/>
        </w:rPr>
        <w:t>FOBAP Onlus</w:t>
      </w:r>
      <w:r>
        <w:rPr>
          <w:rFonts w:ascii="Calibri" w:hAnsi="Calibri" w:cs="TimesNewRomanPSMT"/>
        </w:rPr>
        <w:t xml:space="preserve"> a marchio Anffas</w:t>
      </w:r>
      <w:r w:rsidR="00F365DE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 xml:space="preserve">presenta un itinerario formativo ispirato ai principi dell’analisi comportamentale applicata rivolto prioritariamente a insegnanti e operatori della disabilità. </w:t>
      </w:r>
    </w:p>
    <w:p w14:paraId="04EA2E2C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14:paraId="26FA141E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>AUTISMO: EPIDEMIOLOGIA E LINEE GUIDA PER GLI INTERVENTI</w:t>
      </w:r>
    </w:p>
    <w:p w14:paraId="62E29D56" w14:textId="5D8ACC65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Nella seconda metà degli anni ’70 l’incidenza dell’autismo era valutata intorno a 4 casi su 10.000 bambini. Nei primi anni ’90 veniva indicata una frequenza di un caso ogni 1.000 bambini per l’autismo e di 1 ogni 500 per l’intero spettro dei disturbi autistici. Gli studi più recenti indicano tuttavia un’incidenza di casi coll</w:t>
      </w:r>
      <w:r>
        <w:rPr>
          <w:rFonts w:ascii="Calibri" w:hAnsi="Calibri" w:cs="TimesNewRomanPSMT"/>
        </w:rPr>
        <w:t>o</w:t>
      </w:r>
      <w:r w:rsidRPr="001B34BD">
        <w:rPr>
          <w:rFonts w:ascii="Calibri" w:hAnsi="Calibri" w:cs="TimesNewRomanPSMT"/>
        </w:rPr>
        <w:t xml:space="preserve">cabili all’interno dello spettro autistico considerevolmente superiore. In particolare </w:t>
      </w:r>
      <w:r>
        <w:rPr>
          <w:rFonts w:ascii="Calibri" w:hAnsi="Calibri" w:cs="TimesNewRomanPSMT"/>
        </w:rPr>
        <w:t xml:space="preserve">le ultime linee guida </w:t>
      </w:r>
      <w:r>
        <w:rPr>
          <w:rFonts w:ascii="Calibri" w:hAnsi="Calibri" w:cs="Calibri"/>
        </w:rPr>
        <w:t>del Consiglio Superiore di Sanità dell’ottobre 2011</w:t>
      </w:r>
      <w:r>
        <w:rPr>
          <w:rFonts w:ascii="Calibri" w:hAnsi="Calibri" w:cs="TimesNewRomanPSMT"/>
        </w:rPr>
        <w:t xml:space="preserve"> parlano di una “prevalenza di 10-13 casi per 10.000 per le forme classiche di autismo, mentre se si considerano tutti i disturbi dello spettro autistico la prevalenza arriva a 40-50 casi per 10.000…I sistemi informativi delle regioni Piemonte ed Emilia Romagna indicano una presa in carico ai servizi di neuropsichiatria infantile di minori con diagnosi di autismo rispettivamente di 25\10.000 e 20\10.000”. Altre ricerche internazionali più recenti, </w:t>
      </w:r>
      <w:r w:rsidR="001E6C9E">
        <w:rPr>
          <w:rFonts w:ascii="Calibri" w:hAnsi="Calibri" w:cs="TimesNewRomanPSMT"/>
        </w:rPr>
        <w:t xml:space="preserve">in particolare quelle condotte dal CDC (Center for </w:t>
      </w:r>
      <w:proofErr w:type="spellStart"/>
      <w:r w:rsidR="001E6C9E">
        <w:rPr>
          <w:rFonts w:ascii="Calibri" w:hAnsi="Calibri" w:cs="TimesNewRomanPSMT"/>
        </w:rPr>
        <w:t>disease</w:t>
      </w:r>
      <w:proofErr w:type="spellEnd"/>
      <w:r w:rsidR="001E6C9E">
        <w:rPr>
          <w:rFonts w:ascii="Calibri" w:hAnsi="Calibri" w:cs="TimesNewRomanPSMT"/>
        </w:rPr>
        <w:t xml:space="preserve"> control and </w:t>
      </w:r>
      <w:proofErr w:type="spellStart"/>
      <w:r w:rsidR="001E6C9E">
        <w:rPr>
          <w:rFonts w:ascii="Calibri" w:hAnsi="Calibri" w:cs="TimesNewRomanPSMT"/>
        </w:rPr>
        <w:t>prevention</w:t>
      </w:r>
      <w:proofErr w:type="spellEnd"/>
      <w:r w:rsidR="001E6C9E">
        <w:rPr>
          <w:rFonts w:ascii="Calibri" w:hAnsi="Calibri" w:cs="TimesNewRomanPSMT"/>
        </w:rPr>
        <w:t xml:space="preserve">) di Atlanta, </w:t>
      </w:r>
      <w:r>
        <w:rPr>
          <w:rFonts w:ascii="Calibri" w:hAnsi="Calibri" w:cs="TimesNewRomanPSMT"/>
        </w:rPr>
        <w:t xml:space="preserve">parlano addirittura di un caso di autismo ogni </w:t>
      </w:r>
      <w:r w:rsidR="00C82D7C">
        <w:rPr>
          <w:rFonts w:ascii="Calibri" w:hAnsi="Calibri" w:cs="TimesNewRomanPSMT"/>
        </w:rPr>
        <w:t>5</w:t>
      </w:r>
      <w:r>
        <w:rPr>
          <w:rFonts w:ascii="Calibri" w:hAnsi="Calibri" w:cs="TimesNewRomanPSMT"/>
        </w:rPr>
        <w:t>8 persone.</w:t>
      </w:r>
    </w:p>
    <w:p w14:paraId="2ABACF4D" w14:textId="77777777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5BAF7564" w14:textId="77777777" w:rsidR="004B1140" w:rsidRPr="00976A03" w:rsidRDefault="004B1140" w:rsidP="004B11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6A03">
        <w:rPr>
          <w:rFonts w:ascii="Calibri" w:hAnsi="Calibri" w:cs="Calibri"/>
        </w:rPr>
        <w:t>L’intervento comportamentale risulta in piena sintonia con</w:t>
      </w:r>
      <w:r>
        <w:rPr>
          <w:rFonts w:ascii="Calibri" w:hAnsi="Calibri" w:cs="Calibri"/>
        </w:rPr>
        <w:t xml:space="preserve"> le Linee Guida del Consiglio Superiore di Sanità</w:t>
      </w:r>
      <w:r w:rsidRPr="00976A03">
        <w:rPr>
          <w:rFonts w:ascii="Calibri" w:hAnsi="Calibri" w:cs="Calibri"/>
        </w:rPr>
        <w:t xml:space="preserve">, che </w:t>
      </w:r>
      <w:r>
        <w:rPr>
          <w:rFonts w:ascii="Calibri" w:hAnsi="Calibri" w:cs="Calibri"/>
        </w:rPr>
        <w:t xml:space="preserve">ne consiglia l’uso quale </w:t>
      </w:r>
      <w:r w:rsidRPr="00976A03">
        <w:rPr>
          <w:rFonts w:ascii="Calibri" w:hAnsi="Calibri" w:cs="Calibri"/>
        </w:rPr>
        <w:t>trattament</w:t>
      </w:r>
      <w:r>
        <w:rPr>
          <w:rFonts w:ascii="Calibri" w:hAnsi="Calibri" w:cs="Calibri"/>
        </w:rPr>
        <w:t>o</w:t>
      </w:r>
      <w:r w:rsidRPr="00976A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“fondato” ed “efficace” per </w:t>
      </w:r>
      <w:r w:rsidRPr="00976A03">
        <w:rPr>
          <w:rFonts w:ascii="Calibri" w:hAnsi="Calibri" w:cs="Calibri"/>
        </w:rPr>
        <w:t xml:space="preserve">i bambini con disturbo autistico. </w:t>
      </w:r>
    </w:p>
    <w:p w14:paraId="753774E9" w14:textId="77777777" w:rsidR="004B1140" w:rsidRDefault="004B1140" w:rsidP="004B1140">
      <w:pPr>
        <w:jc w:val="both"/>
        <w:rPr>
          <w:rFonts w:ascii="Calibri" w:hAnsi="Calibri" w:cs="Calibri"/>
        </w:rPr>
      </w:pPr>
      <w:r w:rsidRPr="00976A03">
        <w:rPr>
          <w:rFonts w:ascii="Calibri" w:hAnsi="Calibri" w:cs="Calibri"/>
        </w:rPr>
        <w:t xml:space="preserve">All’interno </w:t>
      </w:r>
      <w:r>
        <w:rPr>
          <w:rFonts w:ascii="Calibri" w:hAnsi="Calibri" w:cs="Calibri"/>
        </w:rPr>
        <w:t>d</w:t>
      </w:r>
      <w:r w:rsidRPr="00976A03">
        <w:rPr>
          <w:rFonts w:ascii="Calibri" w:hAnsi="Calibri" w:cs="Calibri"/>
        </w:rPr>
        <w:t xml:space="preserve">egli interventi comportamentali, </w:t>
      </w:r>
      <w:r>
        <w:rPr>
          <w:rFonts w:ascii="Calibri" w:hAnsi="Calibri" w:cs="Calibri"/>
        </w:rPr>
        <w:t>l</w:t>
      </w:r>
      <w:r w:rsidRPr="00976A03">
        <w:rPr>
          <w:rFonts w:ascii="Calibri" w:hAnsi="Calibri" w:cs="Calibri"/>
        </w:rPr>
        <w:t xml:space="preserve">'analisi comportamentale applicata, </w:t>
      </w:r>
      <w:r>
        <w:rPr>
          <w:rFonts w:ascii="Calibri" w:hAnsi="Calibri" w:cs="Calibri"/>
        </w:rPr>
        <w:t xml:space="preserve">che ne rappresenta il cuore, </w:t>
      </w:r>
      <w:r w:rsidRPr="00976A03">
        <w:rPr>
          <w:rFonts w:ascii="Calibri" w:hAnsi="Calibri" w:cs="Calibri"/>
        </w:rPr>
        <w:t>propone sistematicamente interventi tesi a migliorare comportamenti socialmente significativi</w:t>
      </w:r>
      <w:r>
        <w:rPr>
          <w:rFonts w:ascii="Calibri" w:hAnsi="Calibri" w:cs="Calibri"/>
        </w:rPr>
        <w:t>:</w:t>
      </w:r>
      <w:r w:rsidRPr="00976A03">
        <w:rPr>
          <w:rFonts w:ascii="Calibri" w:hAnsi="Calibri" w:cs="Calibri"/>
        </w:rPr>
        <w:t xml:space="preserve"> abilità scolastiche, sociali, comunicative e adattive. </w:t>
      </w:r>
    </w:p>
    <w:p w14:paraId="6B8D0AF3" w14:textId="77777777" w:rsidR="004B1140" w:rsidRPr="001B34BD" w:rsidRDefault="004B1140" w:rsidP="004B1140">
      <w:pPr>
        <w:jc w:val="both"/>
        <w:rPr>
          <w:rFonts w:ascii="Calibri" w:hAnsi="Calibri" w:cs="TimesNewRomanPSMT"/>
        </w:rPr>
      </w:pPr>
      <w:r w:rsidRPr="00976A03">
        <w:rPr>
          <w:rFonts w:ascii="Calibri" w:hAnsi="Calibri" w:cs="Calibri"/>
        </w:rPr>
        <w:t>L’analisi comportamentale applicata è utilizzata per sostenere</w:t>
      </w:r>
      <w:r w:rsidRPr="001B34BD">
        <w:rPr>
          <w:rFonts w:ascii="Calibri" w:hAnsi="Calibri" w:cs="TimesNewRomanPSMT"/>
        </w:rPr>
        <w:t xml:space="preserve"> persone con autismo in almeno sei modi:</w:t>
      </w:r>
    </w:p>
    <w:p w14:paraId="1CE9F34E" w14:textId="77777777" w:rsidR="004B1140" w:rsidRPr="001B34BD" w:rsidRDefault="004B1140" w:rsidP="004B11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aumentando c</w:t>
      </w:r>
      <w:r>
        <w:rPr>
          <w:rFonts w:ascii="Calibri" w:hAnsi="Calibri" w:cs="TimesNewRomanPSMT"/>
        </w:rPr>
        <w:t>omportamenti e abilità adattivi</w:t>
      </w:r>
    </w:p>
    <w:p w14:paraId="5627C7E2" w14:textId="77777777" w:rsidR="004B1140" w:rsidRPr="001B34BD" w:rsidRDefault="004B1140" w:rsidP="004B11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facilitando l’apprendiment</w:t>
      </w:r>
      <w:r>
        <w:rPr>
          <w:rFonts w:ascii="Calibri" w:hAnsi="Calibri" w:cs="TimesNewRomanPSMT"/>
        </w:rPr>
        <w:t>o di nuove abilità e conoscenze</w:t>
      </w:r>
    </w:p>
    <w:p w14:paraId="4F2C0D0E" w14:textId="77777777" w:rsidR="004B1140" w:rsidRPr="001B34BD" w:rsidRDefault="004B1140" w:rsidP="004B11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ma</w:t>
      </w:r>
      <w:r>
        <w:rPr>
          <w:rFonts w:ascii="Calibri" w:hAnsi="Calibri" w:cs="TimesNewRomanPSMT"/>
        </w:rPr>
        <w:t>ntenendo comportamenti adattivi</w:t>
      </w:r>
    </w:p>
    <w:p w14:paraId="67FDB7C3" w14:textId="77777777" w:rsidR="004B1140" w:rsidRPr="001B34BD" w:rsidRDefault="004B1140" w:rsidP="004B11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lastRenderedPageBreak/>
        <w:t xml:space="preserve">estendendo e generalizzando comportamenti e abilità da una </w:t>
      </w:r>
      <w:proofErr w:type="spellStart"/>
      <w:r w:rsidRPr="001B34BD">
        <w:rPr>
          <w:rFonts w:ascii="Calibri" w:hAnsi="Calibri" w:cs="TimesNewRomanPSMT"/>
        </w:rPr>
        <w:t>setting</w:t>
      </w:r>
      <w:proofErr w:type="spellEnd"/>
      <w:r w:rsidRPr="001B34BD">
        <w:rPr>
          <w:rFonts w:ascii="Calibri" w:hAnsi="Calibri" w:cs="TimesNewRomanPSMT"/>
        </w:rPr>
        <w:t xml:space="preserve"> e da una situazione ad un’altra</w:t>
      </w:r>
    </w:p>
    <w:p w14:paraId="0B7FA057" w14:textId="77777777" w:rsidR="004B1140" w:rsidRPr="001B34BD" w:rsidRDefault="004B1140" w:rsidP="004B11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riducendo le condizioni in cui si verificano comportamenti problema</w:t>
      </w:r>
    </w:p>
    <w:p w14:paraId="3A36DDAE" w14:textId="77777777" w:rsidR="004B1140" w:rsidRPr="001B34BD" w:rsidRDefault="004B1140" w:rsidP="004B11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riducendo l’intensità e la frequenza dei comportamenti problema.</w:t>
      </w:r>
    </w:p>
    <w:p w14:paraId="65E33F44" w14:textId="77777777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59FEF27C" w14:textId="77777777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 xml:space="preserve">Come la teoria di base da cui deriva, l’analisi comportamentale applicata è una disciplina radicata nel metodo scientifico. Si basa sulla misurazione e sulla valutazione di comportamenti funzionalmente e obiettivamente definiti all'interno di </w:t>
      </w:r>
      <w:proofErr w:type="spellStart"/>
      <w:r w:rsidRPr="001B34BD">
        <w:rPr>
          <w:rFonts w:ascii="Calibri" w:hAnsi="Calibri" w:cs="TimesNewRomanPSMT"/>
        </w:rPr>
        <w:t>setting</w:t>
      </w:r>
      <w:proofErr w:type="spellEnd"/>
      <w:r w:rsidRPr="001B34BD">
        <w:rPr>
          <w:rFonts w:ascii="Calibri" w:hAnsi="Calibri" w:cs="TimesNewRomanPSMT"/>
        </w:rPr>
        <w:t xml:space="preserve"> significativi come scuola, casa e comunità. Il processo nel suo insieme si articola nelle seguenti componenti:</w:t>
      </w:r>
    </w:p>
    <w:p w14:paraId="24A976A2" w14:textId="77777777" w:rsidR="004B1140" w:rsidRPr="001B34BD" w:rsidRDefault="004B1140" w:rsidP="004B11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identificazione e selezione dei comportamenti problema o delle mancanze di abilità</w:t>
      </w:r>
    </w:p>
    <w:p w14:paraId="1438FACC" w14:textId="77777777" w:rsidR="004B1140" w:rsidRPr="001B34BD" w:rsidRDefault="004B1140" w:rsidP="004B11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identificazione degli obiettivi da raggiungere</w:t>
      </w:r>
    </w:p>
    <w:p w14:paraId="68FA24B2" w14:textId="77777777" w:rsidR="004B1140" w:rsidRPr="001B34BD" w:rsidRDefault="004B1140" w:rsidP="004B11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misurazione obiettiva di comportamenti e abilità</w:t>
      </w:r>
    </w:p>
    <w:p w14:paraId="5F5EB088" w14:textId="77777777" w:rsidR="004B1140" w:rsidRPr="001B34BD" w:rsidRDefault="004B1140" w:rsidP="004B11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valutazione dei livelli attuali di comportamento (baseline)</w:t>
      </w:r>
    </w:p>
    <w:p w14:paraId="4EA73283" w14:textId="77777777" w:rsidR="004B1140" w:rsidRPr="001B34BD" w:rsidRDefault="004B1140" w:rsidP="004B11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progettazione e realizzazione di interventi per insegnare nuove abilità e ridurre comportamenti problema</w:t>
      </w:r>
    </w:p>
    <w:p w14:paraId="7F49B503" w14:textId="77777777" w:rsidR="004B1140" w:rsidRPr="001B34BD" w:rsidRDefault="004B1140" w:rsidP="004B11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>monitoraggio continuo dei progressi verso gli obiettivi stabiliti per controllare l'efficacia dell'intervento.</w:t>
      </w:r>
    </w:p>
    <w:p w14:paraId="49B223BC" w14:textId="77777777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5211AFA6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 xml:space="preserve">OBIETTIVO DEL </w:t>
      </w:r>
      <w:r>
        <w:rPr>
          <w:rFonts w:ascii="Calibri" w:hAnsi="Calibri" w:cs="Arial-BoldMT"/>
          <w:b/>
          <w:bCs/>
          <w:sz w:val="28"/>
          <w:szCs w:val="28"/>
        </w:rPr>
        <w:t>CORSO</w:t>
      </w:r>
    </w:p>
    <w:p w14:paraId="0B8C50AB" w14:textId="048F04D5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DE01ED">
        <w:rPr>
          <w:rFonts w:ascii="Calibri" w:hAnsi="Calibri" w:cs="TimesNewRomanPSMT"/>
        </w:rPr>
        <w:t xml:space="preserve">Formare figure professionali in grado di implementare interventi comportamentali in realtà scolastiche o domiciliari, in strutture ambulatoriali o diurne, con bambini </w:t>
      </w:r>
      <w:r>
        <w:rPr>
          <w:rFonts w:ascii="Calibri" w:hAnsi="Calibri" w:cs="TimesNewRomanPSMT"/>
        </w:rPr>
        <w:t>con disturbi dello spettro autistico</w:t>
      </w:r>
      <w:r w:rsidRPr="00DE01ED">
        <w:rPr>
          <w:rFonts w:ascii="Calibri" w:hAnsi="Calibri" w:cs="TimesNewRomanPSMT"/>
        </w:rPr>
        <w:t xml:space="preserve"> e, più in generale, con persone con disabilità dello sviluppo.</w:t>
      </w:r>
    </w:p>
    <w:p w14:paraId="20FF700A" w14:textId="77777777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0279E0CA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>DESTINATARI</w:t>
      </w:r>
    </w:p>
    <w:p w14:paraId="18B15EDB" w14:textId="3E90DD04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Il corso si rivolge in via prioritaria a insegnanti di sostegno, di classe, assistenti all’autonomia, opera</w:t>
      </w:r>
      <w:r w:rsidR="001E6C9E">
        <w:rPr>
          <w:rFonts w:ascii="Calibri" w:hAnsi="Calibri" w:cs="TimesNewRomanPSMT"/>
        </w:rPr>
        <w:t>to</w:t>
      </w:r>
      <w:r>
        <w:rPr>
          <w:rFonts w:ascii="Calibri" w:hAnsi="Calibri" w:cs="TimesNewRomanPSMT"/>
        </w:rPr>
        <w:t xml:space="preserve">ri della disabilità (educatori, psicologi, psicomotricisti) e, in generale, a tutte le persone che vivono o lavorano con minori affetti da disturbi </w:t>
      </w:r>
      <w:r w:rsidR="000F6307">
        <w:rPr>
          <w:rFonts w:ascii="Calibri" w:hAnsi="Calibri" w:cs="TimesNewRomanPSMT"/>
        </w:rPr>
        <w:t>dello spettro autistico</w:t>
      </w:r>
      <w:r>
        <w:rPr>
          <w:rFonts w:ascii="Calibri" w:hAnsi="Calibri" w:cs="TimesNewRomanPSMT"/>
        </w:rPr>
        <w:t>.</w:t>
      </w:r>
    </w:p>
    <w:p w14:paraId="6790B73F" w14:textId="77777777" w:rsidR="004B1140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</w:p>
    <w:p w14:paraId="35D2EBDD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>STRUTTURA E PROGRAMMA</w:t>
      </w:r>
    </w:p>
    <w:p w14:paraId="77AF606A" w14:textId="2E19C8C4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</w:rPr>
        <w:t xml:space="preserve">La formazione verte sull’acquisizione di abilità pratiche attraverso </w:t>
      </w:r>
      <w:r>
        <w:rPr>
          <w:rFonts w:ascii="Calibri" w:hAnsi="Calibri" w:cs="TimesNewRomanPSMT"/>
        </w:rPr>
        <w:t xml:space="preserve">la proposta di un percorso formativo che si articola in </w:t>
      </w:r>
      <w:r w:rsidR="003E18A7">
        <w:rPr>
          <w:rFonts w:ascii="Calibri" w:hAnsi="Calibri" w:cs="TimesNewRomanPSMT"/>
        </w:rPr>
        <w:t>due</w:t>
      </w:r>
      <w:r>
        <w:rPr>
          <w:rFonts w:ascii="Calibri" w:hAnsi="Calibri" w:cs="TimesNewRomanPSMT"/>
        </w:rPr>
        <w:t xml:space="preserve"> livelli: base</w:t>
      </w:r>
      <w:r w:rsidR="003E18A7">
        <w:rPr>
          <w:rFonts w:ascii="Calibri" w:hAnsi="Calibri" w:cs="TimesNewRomanPSMT"/>
        </w:rPr>
        <w:t xml:space="preserve"> e</w:t>
      </w:r>
      <w:r>
        <w:rPr>
          <w:rFonts w:ascii="Calibri" w:hAnsi="Calibri" w:cs="TimesNewRomanPSMT"/>
        </w:rPr>
        <w:t xml:space="preserve"> avanzato. </w:t>
      </w:r>
      <w:r w:rsidRPr="005B743A">
        <w:rPr>
          <w:rFonts w:ascii="Calibri" w:hAnsi="Calibri" w:cs="TimesNewRomanPSMT"/>
          <w:u w:val="single"/>
        </w:rPr>
        <w:t xml:space="preserve">Per accedere </w:t>
      </w:r>
      <w:r w:rsidR="003E18A7">
        <w:rPr>
          <w:rFonts w:ascii="Calibri" w:hAnsi="Calibri" w:cs="TimesNewRomanPSMT"/>
          <w:u w:val="single"/>
        </w:rPr>
        <w:t>al secondo livello</w:t>
      </w:r>
      <w:r w:rsidRPr="005B743A">
        <w:rPr>
          <w:rFonts w:ascii="Calibri" w:hAnsi="Calibri" w:cs="TimesNewRomanPSMT"/>
          <w:u w:val="single"/>
        </w:rPr>
        <w:t xml:space="preserve"> è necessario superare un esame scritto</w:t>
      </w:r>
      <w:r w:rsidR="00C82D7C">
        <w:rPr>
          <w:rFonts w:ascii="Calibri" w:hAnsi="Calibri" w:cs="TimesNewRomanPSMT"/>
        </w:rPr>
        <w:t xml:space="preserve"> (che si svolgerà in modalità remota).</w:t>
      </w:r>
      <w:r>
        <w:rPr>
          <w:rFonts w:ascii="Calibri" w:hAnsi="Calibri" w:cs="TimesNewRomanPSMT"/>
        </w:rPr>
        <w:t xml:space="preserve"> </w:t>
      </w:r>
    </w:p>
    <w:p w14:paraId="1E12A843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4CCDDF97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TimesNewRomanPSMT"/>
          <w:b/>
        </w:rPr>
      </w:pPr>
      <w:r w:rsidRPr="001B34BD">
        <w:rPr>
          <w:rFonts w:ascii="Calibri" w:hAnsi="Calibri" w:cs="TimesNewRomanPSMT"/>
          <w:b/>
        </w:rPr>
        <w:t xml:space="preserve">1. </w:t>
      </w:r>
      <w:r>
        <w:rPr>
          <w:rFonts w:ascii="Calibri" w:hAnsi="Calibri" w:cs="TimesNewRomanPSMT"/>
          <w:b/>
        </w:rPr>
        <w:t>Livello base</w:t>
      </w:r>
    </w:p>
    <w:p w14:paraId="1107881D" w14:textId="3B0F77F6" w:rsidR="004B1140" w:rsidRPr="00EA7B9B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Il corso di primo </w:t>
      </w:r>
      <w:r w:rsidRPr="00EA7B9B">
        <w:rPr>
          <w:rFonts w:ascii="Calibri" w:hAnsi="Calibri" w:cs="TimesNewRomanPSMT"/>
        </w:rPr>
        <w:t xml:space="preserve">livello intende fornire una vasta panoramica dei principi e dei processi sottostanti l’analisi comportamentale applicata alla luce delle attuali conoscenze del disturbo autistico.  </w:t>
      </w:r>
      <w:r>
        <w:rPr>
          <w:rFonts w:ascii="Calibri" w:hAnsi="Calibri" w:cs="TimesNewRomanPSMT"/>
        </w:rPr>
        <w:t>Vengono fornite</w:t>
      </w:r>
      <w:r w:rsidRPr="00EA7B9B">
        <w:rPr>
          <w:rFonts w:ascii="Calibri" w:hAnsi="Calibri" w:cs="TimesNewRomanPSMT"/>
        </w:rPr>
        <w:t xml:space="preserve"> inoltre </w:t>
      </w:r>
      <w:r>
        <w:rPr>
          <w:rFonts w:ascii="Calibri" w:hAnsi="Calibri" w:cs="TimesNewRomanPSMT"/>
        </w:rPr>
        <w:t>le prime indicazioni</w:t>
      </w:r>
      <w:r w:rsidRPr="00EA7B9B">
        <w:rPr>
          <w:rFonts w:ascii="Calibri" w:hAnsi="Calibri" w:cs="TimesNewRomanPSMT"/>
        </w:rPr>
        <w:t xml:space="preserve"> di carattere operativo che consentano al corsista di padroneggiare alcuni strumenti per la descrizione e l’osservazione del comportamento.</w:t>
      </w:r>
    </w:p>
    <w:p w14:paraId="68FD755C" w14:textId="6E84A17C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BE66B2">
        <w:rPr>
          <w:rFonts w:ascii="Calibri" w:hAnsi="Calibri" w:cs="TimesNewRomanPSMT"/>
          <w:u w:val="single"/>
        </w:rPr>
        <w:t>Il livello base</w:t>
      </w:r>
      <w:r w:rsidR="00BE66B2">
        <w:rPr>
          <w:rFonts w:ascii="Calibri" w:hAnsi="Calibri" w:cs="TimesNewRomanPSMT"/>
          <w:u w:val="single"/>
        </w:rPr>
        <w:t xml:space="preserve">, </w:t>
      </w:r>
      <w:r w:rsidR="00BE66B2" w:rsidRPr="00360539">
        <w:rPr>
          <w:rFonts w:ascii="Calibri" w:hAnsi="Calibri" w:cs="TimesNewRomanPSMT"/>
        </w:rPr>
        <w:t>che</w:t>
      </w:r>
      <w:r w:rsidR="00360539" w:rsidRPr="00360539">
        <w:rPr>
          <w:rFonts w:ascii="Calibri" w:hAnsi="Calibri" w:cs="TimesNewRomanPSMT"/>
        </w:rPr>
        <w:t>,</w:t>
      </w:r>
      <w:r w:rsidRPr="00360539">
        <w:rPr>
          <w:rFonts w:ascii="Calibri" w:hAnsi="Calibri" w:cs="TimesNewRomanPSMT"/>
        </w:rPr>
        <w:t xml:space="preserve"> </w:t>
      </w:r>
      <w:r w:rsidR="00BE66B2" w:rsidRPr="00360539">
        <w:rPr>
          <w:rFonts w:ascii="Calibri" w:hAnsi="Calibri" w:cs="TimesNewRomanPSMT"/>
        </w:rPr>
        <w:t>per l’anno 202</w:t>
      </w:r>
      <w:r w:rsidR="006D6823">
        <w:rPr>
          <w:rFonts w:ascii="Calibri" w:hAnsi="Calibri" w:cs="TimesNewRomanPSMT"/>
        </w:rPr>
        <w:t>1</w:t>
      </w:r>
      <w:r w:rsidR="00BE66B2" w:rsidRPr="00BE66B2">
        <w:rPr>
          <w:rFonts w:ascii="Calibri" w:hAnsi="Calibri" w:cs="TimesNewRomanPSMT"/>
          <w:u w:val="single"/>
        </w:rPr>
        <w:t>, si terrà in modalità a distanza</w:t>
      </w:r>
      <w:r w:rsidR="00BE66B2">
        <w:rPr>
          <w:rFonts w:ascii="Calibri" w:hAnsi="Calibri" w:cs="TimesNewRomanPSMT"/>
        </w:rPr>
        <w:t xml:space="preserve">, attraverso l’utilizzo della piattaforma </w:t>
      </w:r>
      <w:proofErr w:type="spellStart"/>
      <w:r w:rsidR="00BE66B2">
        <w:rPr>
          <w:rFonts w:ascii="Calibri" w:hAnsi="Calibri" w:cs="TimesNewRomanPSMT"/>
        </w:rPr>
        <w:t>google</w:t>
      </w:r>
      <w:proofErr w:type="spellEnd"/>
      <w:r w:rsidR="00BE66B2">
        <w:rPr>
          <w:rFonts w:ascii="Calibri" w:hAnsi="Calibri" w:cs="TimesNewRomanPSMT"/>
        </w:rPr>
        <w:t xml:space="preserve"> </w:t>
      </w:r>
      <w:proofErr w:type="spellStart"/>
      <w:r w:rsidR="00BE66B2">
        <w:rPr>
          <w:rFonts w:ascii="Calibri" w:hAnsi="Calibri" w:cs="TimesNewRomanPSMT"/>
        </w:rPr>
        <w:t>meet</w:t>
      </w:r>
      <w:proofErr w:type="spellEnd"/>
      <w:r w:rsidR="00BE66B2">
        <w:rPr>
          <w:rFonts w:ascii="Calibri" w:hAnsi="Calibri" w:cs="TimesNewRomanPSMT"/>
        </w:rPr>
        <w:t xml:space="preserve">, </w:t>
      </w:r>
      <w:r w:rsidR="003E18A7">
        <w:rPr>
          <w:rFonts w:ascii="Calibri" w:hAnsi="Calibri" w:cs="TimesNewRomanPSMT"/>
        </w:rPr>
        <w:t xml:space="preserve">ha la durata di </w:t>
      </w:r>
      <w:r w:rsidR="00BE66B2">
        <w:rPr>
          <w:rFonts w:ascii="Calibri" w:hAnsi="Calibri" w:cs="TimesNewRomanPSMT"/>
        </w:rPr>
        <w:t xml:space="preserve">20 </w:t>
      </w:r>
      <w:r w:rsidR="003E18A7">
        <w:rPr>
          <w:rFonts w:ascii="Calibri" w:hAnsi="Calibri" w:cs="TimesNewRomanPSMT"/>
        </w:rPr>
        <w:t xml:space="preserve">ore totali ed </w:t>
      </w:r>
      <w:r w:rsidRPr="00EA7B9B">
        <w:rPr>
          <w:rFonts w:ascii="Calibri" w:hAnsi="Calibri" w:cs="TimesNewRomanPSMT"/>
        </w:rPr>
        <w:t>è suddiviso in 6 lezioni</w:t>
      </w:r>
      <w:r w:rsidR="004C0F99">
        <w:rPr>
          <w:rFonts w:ascii="Calibri" w:hAnsi="Calibri" w:cs="TimesNewRomanPSMT"/>
        </w:rPr>
        <w:t>.</w:t>
      </w:r>
    </w:p>
    <w:p w14:paraId="5636DF98" w14:textId="3234703F" w:rsidR="00F67177" w:rsidRPr="00EA7B9B" w:rsidRDefault="00F67177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Gli argomenti del corso sono i seguenti:</w:t>
      </w:r>
    </w:p>
    <w:p w14:paraId="5E8C266F" w14:textId="77777777" w:rsidR="004B1140" w:rsidRPr="00EA7B9B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52D46AB6" w14:textId="77777777" w:rsidR="004C0F99" w:rsidRPr="004C0F99" w:rsidRDefault="004C0F99" w:rsidP="00F80B2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 w:rsidRPr="004C0F99">
        <w:rPr>
          <w:rFonts w:cs="TimesNewRomanPSMT"/>
          <w:sz w:val="24"/>
          <w:szCs w:val="24"/>
        </w:rPr>
        <w:t xml:space="preserve">Autismo eziologia e caratteristiche di funzionamento </w:t>
      </w:r>
    </w:p>
    <w:p w14:paraId="7C3D522B" w14:textId="77777777" w:rsidR="004C0F99" w:rsidRPr="004C0F99" w:rsidRDefault="004C0F99" w:rsidP="00F80B2A">
      <w:pPr>
        <w:pStyle w:val="Paragrafoelenco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4C0F99">
        <w:rPr>
          <w:bCs/>
          <w:sz w:val="24"/>
          <w:szCs w:val="24"/>
        </w:rPr>
        <w:t>I trattamenti basati sulla evidenza e l’</w:t>
      </w:r>
      <w:proofErr w:type="spellStart"/>
      <w:r w:rsidRPr="004C0F99">
        <w:rPr>
          <w:bCs/>
          <w:sz w:val="24"/>
          <w:szCs w:val="24"/>
        </w:rPr>
        <w:t>Applied</w:t>
      </w:r>
      <w:proofErr w:type="spellEnd"/>
      <w:r w:rsidRPr="004C0F99">
        <w:rPr>
          <w:bCs/>
          <w:sz w:val="24"/>
          <w:szCs w:val="24"/>
        </w:rPr>
        <w:t xml:space="preserve"> </w:t>
      </w:r>
      <w:proofErr w:type="spellStart"/>
      <w:r w:rsidRPr="004C0F99">
        <w:rPr>
          <w:bCs/>
          <w:sz w:val="24"/>
          <w:szCs w:val="24"/>
        </w:rPr>
        <w:t>Behavior</w:t>
      </w:r>
      <w:proofErr w:type="spellEnd"/>
      <w:r w:rsidRPr="004C0F99">
        <w:rPr>
          <w:bCs/>
          <w:sz w:val="24"/>
          <w:szCs w:val="24"/>
        </w:rPr>
        <w:t xml:space="preserve"> Analysis: processi e principi fondamentali</w:t>
      </w:r>
      <w:r w:rsidRPr="0051158A">
        <w:rPr>
          <w:bCs/>
        </w:rPr>
        <w:t xml:space="preserve"> </w:t>
      </w:r>
    </w:p>
    <w:p w14:paraId="121C5ECB" w14:textId="5CE29A10" w:rsidR="004B1140" w:rsidRPr="008A1D68" w:rsidRDefault="004B1140" w:rsidP="00F80B2A">
      <w:pPr>
        <w:pStyle w:val="Paragrafoelenco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 w:rsidRPr="008A1D68">
        <w:rPr>
          <w:rFonts w:cs="TimesNewRomanPSMT"/>
          <w:sz w:val="24"/>
          <w:szCs w:val="24"/>
        </w:rPr>
        <w:t>Osservazione dei comportamenti: definizioni operazionali, procedure di registrazione dei dati</w:t>
      </w:r>
    </w:p>
    <w:p w14:paraId="656D4419" w14:textId="637D51D8" w:rsidR="004B1140" w:rsidRPr="00DC027B" w:rsidRDefault="004B1140" w:rsidP="00F80B2A">
      <w:pPr>
        <w:pStyle w:val="Paragrafoelenco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Motivazione e coinvolgimento dell’alunno disabile</w:t>
      </w:r>
      <w:r w:rsidR="00BE66B2">
        <w:rPr>
          <w:rFonts w:cs="TimesNewRomanPSMT"/>
          <w:sz w:val="24"/>
          <w:szCs w:val="24"/>
        </w:rPr>
        <w:t>, prime strategie d’insegnamento</w:t>
      </w:r>
    </w:p>
    <w:p w14:paraId="37E66AAC" w14:textId="602D384A" w:rsidR="004B1140" w:rsidRPr="00777040" w:rsidRDefault="004B1140" w:rsidP="00777040">
      <w:pPr>
        <w:pStyle w:val="Paragrafoelenco"/>
        <w:numPr>
          <w:ilvl w:val="0"/>
          <w:numId w:val="11"/>
        </w:numPr>
        <w:jc w:val="both"/>
        <w:rPr>
          <w:rFonts w:cs="TimesNewRomanPSMT"/>
          <w:sz w:val="24"/>
          <w:szCs w:val="24"/>
        </w:rPr>
      </w:pPr>
      <w:proofErr w:type="spellStart"/>
      <w:r>
        <w:rPr>
          <w:rFonts w:cs="TimesNewRomanPSMT"/>
          <w:sz w:val="24"/>
          <w:szCs w:val="24"/>
        </w:rPr>
        <w:t>A</w:t>
      </w:r>
      <w:r w:rsidRPr="008A1D68">
        <w:rPr>
          <w:rFonts w:cs="TimesNewRomanPSMT"/>
          <w:sz w:val="24"/>
          <w:szCs w:val="24"/>
        </w:rPr>
        <w:t>ssessment</w:t>
      </w:r>
      <w:proofErr w:type="spellEnd"/>
      <w:r w:rsidRPr="008A1D68">
        <w:rPr>
          <w:rFonts w:cs="TimesNewRomanPSMT"/>
          <w:sz w:val="24"/>
          <w:szCs w:val="24"/>
        </w:rPr>
        <w:t xml:space="preserve"> funzionale dei comportamenti problema</w:t>
      </w:r>
      <w:r w:rsidR="00F67177">
        <w:rPr>
          <w:rFonts w:cs="TimesNewRomanPSMT"/>
          <w:sz w:val="24"/>
          <w:szCs w:val="24"/>
        </w:rPr>
        <w:t xml:space="preserve"> e p</w:t>
      </w:r>
      <w:r w:rsidRPr="00F67177">
        <w:rPr>
          <w:rFonts w:cs="TimesNewRomanPSMT"/>
          <w:sz w:val="24"/>
          <w:szCs w:val="24"/>
        </w:rPr>
        <w:t>rime strategie d’intervento</w:t>
      </w:r>
      <w:r w:rsidR="00F80B2A">
        <w:rPr>
          <w:rFonts w:cs="TimesNewRomanPSMT"/>
          <w:sz w:val="24"/>
          <w:szCs w:val="24"/>
        </w:rPr>
        <w:t>.</w:t>
      </w:r>
      <w:r w:rsidRPr="00F67177">
        <w:rPr>
          <w:rFonts w:cs="TimesNewRomanPSMT"/>
          <w:sz w:val="24"/>
          <w:szCs w:val="24"/>
        </w:rPr>
        <w:t xml:space="preserve"> </w:t>
      </w:r>
    </w:p>
    <w:p w14:paraId="1D9722C7" w14:textId="4A5B2BAD" w:rsidR="004B1140" w:rsidRPr="008A1D68" w:rsidRDefault="004B1140" w:rsidP="004B1140">
      <w:pPr>
        <w:autoSpaceDE w:val="0"/>
        <w:autoSpaceDN w:val="0"/>
        <w:adjustRightInd w:val="0"/>
        <w:rPr>
          <w:rFonts w:ascii="Calibri" w:hAnsi="Calibri" w:cs="TimesNewRomanPSMT"/>
          <w:b/>
        </w:rPr>
      </w:pPr>
      <w:r w:rsidRPr="008A1D68">
        <w:rPr>
          <w:rFonts w:ascii="Calibri" w:hAnsi="Calibri" w:cs="TimesNewRomanPSMT"/>
          <w:b/>
        </w:rPr>
        <w:t xml:space="preserve">2. Livello </w:t>
      </w:r>
      <w:r w:rsidR="003E18A7">
        <w:rPr>
          <w:rFonts w:ascii="Calibri" w:hAnsi="Calibri" w:cs="TimesNewRomanPSMT"/>
          <w:b/>
        </w:rPr>
        <w:t>avanzato</w:t>
      </w:r>
    </w:p>
    <w:p w14:paraId="4A1DDB0C" w14:textId="4A4F6081" w:rsidR="004B1140" w:rsidRPr="00EA7B9B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EA7B9B">
        <w:rPr>
          <w:rFonts w:ascii="Calibri" w:hAnsi="Calibri" w:cs="TimesNewRomanPSMT"/>
        </w:rPr>
        <w:t xml:space="preserve">Il corso di secondo livello intende accompagnare il corsista dal piano dei processi e dei principi a quello più strettamente procedurale. In particolare </w:t>
      </w:r>
      <w:r>
        <w:rPr>
          <w:rFonts w:ascii="Calibri" w:hAnsi="Calibri" w:cs="TimesNewRomanPSMT"/>
        </w:rPr>
        <w:t>vengono</w:t>
      </w:r>
      <w:r w:rsidRPr="00EA7B9B">
        <w:rPr>
          <w:rFonts w:ascii="Calibri" w:hAnsi="Calibri" w:cs="TimesNewRomanPSMT"/>
        </w:rPr>
        <w:t xml:space="preserve"> presentate, secondo una modalità improntata ad una forte operatività, procedure educative </w:t>
      </w:r>
      <w:r>
        <w:rPr>
          <w:rFonts w:ascii="Calibri" w:hAnsi="Calibri" w:cs="TimesNewRomanPSMT"/>
        </w:rPr>
        <w:t>per l’</w:t>
      </w:r>
      <w:r w:rsidRPr="00EA7B9B">
        <w:rPr>
          <w:rFonts w:ascii="Calibri" w:hAnsi="Calibri" w:cs="TimesNewRomanPSMT"/>
        </w:rPr>
        <w:t xml:space="preserve">insegnamento di abilità </w:t>
      </w:r>
      <w:r w:rsidR="003E18A7">
        <w:rPr>
          <w:rFonts w:ascii="Calibri" w:hAnsi="Calibri" w:cs="TimesNewRomanPSMT"/>
        </w:rPr>
        <w:t>cardine della vita dei minori con disturbi dello spettro autistico (comunicazione, autonomie personali, abilità sociali</w:t>
      </w:r>
      <w:r w:rsidR="003E18A7" w:rsidRPr="003E18A7">
        <w:rPr>
          <w:rFonts w:ascii="Calibri" w:hAnsi="Calibri" w:cs="TimesNewRomanPSMT"/>
        </w:rPr>
        <w:t xml:space="preserve">) </w:t>
      </w:r>
      <w:r w:rsidRPr="003E18A7">
        <w:rPr>
          <w:rFonts w:ascii="Calibri" w:hAnsi="Calibri" w:cs="TimesNewRomanPSMT"/>
        </w:rPr>
        <w:t>e</w:t>
      </w:r>
      <w:r>
        <w:rPr>
          <w:rFonts w:ascii="Calibri" w:hAnsi="Calibri" w:cs="TimesNewRomanPSMT"/>
        </w:rPr>
        <w:t xml:space="preserve"> per il</w:t>
      </w:r>
      <w:r w:rsidRPr="00EA7B9B">
        <w:rPr>
          <w:rFonts w:ascii="Calibri" w:hAnsi="Calibri" w:cs="TimesNewRomanPSMT"/>
        </w:rPr>
        <w:t xml:space="preserve"> decremento </w:t>
      </w:r>
      <w:r>
        <w:rPr>
          <w:rFonts w:ascii="Calibri" w:hAnsi="Calibri" w:cs="TimesNewRomanPSMT"/>
        </w:rPr>
        <w:t>dei comportamenti problema</w:t>
      </w:r>
      <w:r w:rsidRPr="00EA7B9B">
        <w:rPr>
          <w:rFonts w:ascii="Calibri" w:hAnsi="Calibri" w:cs="TimesNewRomanPSMT"/>
        </w:rPr>
        <w:t>.</w:t>
      </w:r>
      <w:r w:rsidR="003E18A7" w:rsidRPr="003E18A7">
        <w:rPr>
          <w:rFonts w:ascii="Calibri" w:hAnsi="Calibri" w:cs="TimesNewRomanPSMT"/>
        </w:rPr>
        <w:t xml:space="preserve"> </w:t>
      </w:r>
    </w:p>
    <w:p w14:paraId="76694262" w14:textId="0EBDBF16" w:rsidR="004B1140" w:rsidRPr="008A1D68" w:rsidRDefault="004B1140" w:rsidP="004B1140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8A1D68">
        <w:rPr>
          <w:rFonts w:ascii="Calibri" w:hAnsi="Calibri" w:cs="TimesNewRomanPSMT"/>
        </w:rPr>
        <w:t xml:space="preserve">Il livello </w:t>
      </w:r>
      <w:r w:rsidR="003E18A7">
        <w:rPr>
          <w:rFonts w:ascii="Calibri" w:hAnsi="Calibri" w:cs="TimesNewRomanPSMT"/>
        </w:rPr>
        <w:t xml:space="preserve">avanzato </w:t>
      </w:r>
      <w:r w:rsidR="0058190E">
        <w:rPr>
          <w:rFonts w:ascii="Calibri" w:hAnsi="Calibri" w:cs="TimesNewRomanPSMT"/>
        </w:rPr>
        <w:t>ha la durata complessiva di 2</w:t>
      </w:r>
      <w:r w:rsidR="00BE66B2">
        <w:rPr>
          <w:rFonts w:ascii="Calibri" w:hAnsi="Calibri" w:cs="TimesNewRomanPSMT"/>
        </w:rPr>
        <w:t>0</w:t>
      </w:r>
      <w:r w:rsidR="0058190E">
        <w:rPr>
          <w:rFonts w:ascii="Calibri" w:hAnsi="Calibri" w:cs="TimesNewRomanPSMT"/>
        </w:rPr>
        <w:t xml:space="preserve"> ore </w:t>
      </w:r>
      <w:r w:rsidRPr="008A1D68">
        <w:rPr>
          <w:rFonts w:ascii="Calibri" w:hAnsi="Calibri" w:cs="TimesNewRomanPSMT"/>
        </w:rPr>
        <w:t xml:space="preserve">è suddiviso in </w:t>
      </w:r>
      <w:r w:rsidR="00BE66B2">
        <w:rPr>
          <w:rFonts w:ascii="Calibri" w:hAnsi="Calibri" w:cs="TimesNewRomanPSMT"/>
        </w:rPr>
        <w:t>6</w:t>
      </w:r>
      <w:r w:rsidRPr="008A1D68">
        <w:rPr>
          <w:rFonts w:ascii="Calibri" w:hAnsi="Calibri" w:cs="TimesNewRomanPSMT"/>
        </w:rPr>
        <w:t xml:space="preserve"> lezioni.</w:t>
      </w:r>
      <w:r w:rsidR="006D6823">
        <w:rPr>
          <w:rFonts w:ascii="Calibri" w:hAnsi="Calibri" w:cs="TimesNewRomanPSMT"/>
        </w:rPr>
        <w:t xml:space="preserve"> Si terrà in modalità </w:t>
      </w:r>
      <w:proofErr w:type="spellStart"/>
      <w:r w:rsidR="006D6823">
        <w:rPr>
          <w:rFonts w:ascii="Calibri" w:hAnsi="Calibri" w:cs="TimesNewRomanPSMT"/>
        </w:rPr>
        <w:t>blended</w:t>
      </w:r>
      <w:proofErr w:type="spellEnd"/>
      <w:r w:rsidR="006D6823">
        <w:rPr>
          <w:rFonts w:ascii="Calibri" w:hAnsi="Calibri" w:cs="TimesNewRomanPSMT"/>
        </w:rPr>
        <w:t xml:space="preserve"> (</w:t>
      </w:r>
      <w:proofErr w:type="gramStart"/>
      <w:r w:rsidR="006D6823">
        <w:rPr>
          <w:rFonts w:ascii="Calibri" w:hAnsi="Calibri" w:cs="TimesNewRomanPSMT"/>
        </w:rPr>
        <w:t>alcuni lezioni</w:t>
      </w:r>
      <w:proofErr w:type="gramEnd"/>
      <w:r w:rsidR="006D6823">
        <w:rPr>
          <w:rFonts w:ascii="Calibri" w:hAnsi="Calibri" w:cs="TimesNewRomanPSMT"/>
        </w:rPr>
        <w:t xml:space="preserve"> in presenza e altre a distanza), salvo limitazioni imposte dalla pandemia da covid-19.</w:t>
      </w:r>
    </w:p>
    <w:p w14:paraId="311E0FE5" w14:textId="77777777" w:rsidR="00F67177" w:rsidRPr="00EA7B9B" w:rsidRDefault="00F67177" w:rsidP="00F67177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Gli argomenti del corso sono i seguenti:</w:t>
      </w:r>
    </w:p>
    <w:p w14:paraId="3F24A070" w14:textId="77777777" w:rsidR="004B1140" w:rsidRPr="008A1D68" w:rsidRDefault="004B1140" w:rsidP="004B1140">
      <w:pPr>
        <w:rPr>
          <w:rFonts w:ascii="Calibri" w:hAnsi="Calibri" w:cs="TimesNewRomanPSMT"/>
        </w:rPr>
      </w:pPr>
    </w:p>
    <w:p w14:paraId="360903FA" w14:textId="4CE5B770" w:rsidR="00BE66B2" w:rsidRDefault="00BE66B2" w:rsidP="00F80B2A">
      <w:pPr>
        <w:pStyle w:val="Paragrafoelenco"/>
        <w:numPr>
          <w:ilvl w:val="0"/>
          <w:numId w:val="12"/>
        </w:numPr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Dalla valutazione alla costruzione de</w:t>
      </w:r>
      <w:r w:rsidR="00777040">
        <w:rPr>
          <w:rFonts w:cs="TimesNewRomanPSMT"/>
          <w:sz w:val="24"/>
          <w:szCs w:val="24"/>
        </w:rPr>
        <w:t>l curriculum</w:t>
      </w:r>
    </w:p>
    <w:p w14:paraId="7B2BC5D2" w14:textId="0A2B3125" w:rsidR="004B1140" w:rsidRDefault="004B1140" w:rsidP="00F80B2A">
      <w:pPr>
        <w:pStyle w:val="Paragrafoelenco"/>
        <w:numPr>
          <w:ilvl w:val="0"/>
          <w:numId w:val="12"/>
        </w:numPr>
        <w:jc w:val="both"/>
        <w:rPr>
          <w:rFonts w:cs="TimesNewRomanPSMT"/>
          <w:sz w:val="24"/>
          <w:szCs w:val="24"/>
        </w:rPr>
      </w:pPr>
      <w:r w:rsidRPr="008A1D68">
        <w:rPr>
          <w:rFonts w:cs="TimesNewRomanPSMT"/>
          <w:sz w:val="24"/>
          <w:szCs w:val="24"/>
        </w:rPr>
        <w:t xml:space="preserve">Procedure </w:t>
      </w:r>
      <w:r>
        <w:rPr>
          <w:rFonts w:cs="TimesNewRomanPSMT"/>
          <w:sz w:val="24"/>
          <w:szCs w:val="24"/>
        </w:rPr>
        <w:t xml:space="preserve">di rinforzamento e </w:t>
      </w:r>
      <w:r w:rsidRPr="008A1D68">
        <w:rPr>
          <w:rFonts w:cs="TimesNewRomanPSMT"/>
          <w:sz w:val="24"/>
          <w:szCs w:val="24"/>
        </w:rPr>
        <w:t>d’insegnamento</w:t>
      </w:r>
      <w:r>
        <w:rPr>
          <w:rFonts w:cs="TimesNewRomanPSMT"/>
          <w:sz w:val="24"/>
          <w:szCs w:val="24"/>
        </w:rPr>
        <w:t xml:space="preserve"> </w:t>
      </w:r>
    </w:p>
    <w:p w14:paraId="13A12736" w14:textId="7A9CC5B6" w:rsidR="004B1140" w:rsidRDefault="004B1140" w:rsidP="00F80B2A">
      <w:pPr>
        <w:pStyle w:val="Paragrafoelenco"/>
        <w:numPr>
          <w:ilvl w:val="0"/>
          <w:numId w:val="12"/>
        </w:numPr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Comunicazione e linguaggio </w:t>
      </w:r>
    </w:p>
    <w:p w14:paraId="06E447EF" w14:textId="1D0E96F6" w:rsidR="004B1140" w:rsidRDefault="004B1140" w:rsidP="00F80B2A">
      <w:pPr>
        <w:pStyle w:val="Paragrafoelenco"/>
        <w:numPr>
          <w:ilvl w:val="0"/>
          <w:numId w:val="12"/>
        </w:numPr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Comportamenti problema </w:t>
      </w:r>
    </w:p>
    <w:p w14:paraId="0F930F10" w14:textId="35DB831F" w:rsidR="00F67177" w:rsidRPr="00EA7B9B" w:rsidRDefault="00F67177" w:rsidP="00F80B2A">
      <w:pPr>
        <w:pStyle w:val="Paragrafoelenco"/>
        <w:numPr>
          <w:ilvl w:val="0"/>
          <w:numId w:val="12"/>
        </w:num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Le abilità sociali</w:t>
      </w:r>
    </w:p>
    <w:p w14:paraId="1A1C6CF7" w14:textId="1E61991C" w:rsidR="004B1140" w:rsidRPr="00777040" w:rsidRDefault="00F67177" w:rsidP="004B1140">
      <w:pPr>
        <w:pStyle w:val="Paragrafoelenco"/>
        <w:numPr>
          <w:ilvl w:val="0"/>
          <w:numId w:val="12"/>
        </w:numPr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La costruzione di un contesto terapeutico</w:t>
      </w:r>
      <w:r w:rsidR="001943E3">
        <w:rPr>
          <w:rFonts w:cs="TimesNewRomanPSMT"/>
          <w:sz w:val="24"/>
          <w:szCs w:val="24"/>
        </w:rPr>
        <w:t>: l’educazione strutturata</w:t>
      </w:r>
    </w:p>
    <w:p w14:paraId="3E070F69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>DOCENTI</w:t>
      </w:r>
    </w:p>
    <w:p w14:paraId="2FE6F4E7" w14:textId="389B631A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  <w:b/>
        </w:rPr>
        <w:t xml:space="preserve">Coordinatore del corso è </w:t>
      </w:r>
      <w:r>
        <w:rPr>
          <w:rFonts w:ascii="Calibri" w:hAnsi="Calibri" w:cs="TimesNewRomanPSMT"/>
        </w:rPr>
        <w:t>il Dott. Simone Antonioli</w:t>
      </w:r>
      <w:r w:rsidRPr="001B34BD">
        <w:rPr>
          <w:rFonts w:ascii="Calibri" w:hAnsi="Calibri" w:cs="TimesNewRomanPSMT"/>
        </w:rPr>
        <w:t xml:space="preserve">, </w:t>
      </w:r>
      <w:r>
        <w:rPr>
          <w:rFonts w:ascii="Calibri" w:hAnsi="Calibri" w:cs="TimesNewRomanPSMT"/>
        </w:rPr>
        <w:t>direttore tecnico di Fobap Onlus.</w:t>
      </w:r>
    </w:p>
    <w:p w14:paraId="4A4E1FE1" w14:textId="73750A4F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1B34BD">
        <w:rPr>
          <w:rFonts w:ascii="Calibri" w:hAnsi="Calibri" w:cs="TimesNewRomanPSMT"/>
          <w:bCs/>
        </w:rPr>
        <w:t xml:space="preserve">Il </w:t>
      </w:r>
      <w:r w:rsidRPr="001B34BD">
        <w:rPr>
          <w:rFonts w:ascii="Calibri" w:hAnsi="Calibri" w:cs="TimesNewRomanPSMT"/>
          <w:b/>
          <w:bCs/>
        </w:rPr>
        <w:t xml:space="preserve">gruppo dei docenti </w:t>
      </w:r>
      <w:r w:rsidRPr="001B34BD">
        <w:rPr>
          <w:rFonts w:ascii="Calibri" w:hAnsi="Calibri" w:cs="TimesNewRomanPSMT"/>
        </w:rPr>
        <w:t xml:space="preserve">impegnati nello sviluppo del </w:t>
      </w:r>
      <w:r>
        <w:rPr>
          <w:rFonts w:ascii="Calibri" w:hAnsi="Calibri" w:cs="TimesNewRomanPSMT"/>
        </w:rPr>
        <w:t>corso</w:t>
      </w:r>
      <w:r w:rsidRPr="001B34BD">
        <w:rPr>
          <w:rFonts w:ascii="Calibri" w:hAnsi="Calibri" w:cs="TimesNewRomanPSMT"/>
        </w:rPr>
        <w:t xml:space="preserve"> è composto da </w:t>
      </w:r>
      <w:r>
        <w:rPr>
          <w:rFonts w:ascii="Calibri" w:hAnsi="Calibri" w:cs="TimesNewRomanPSMT"/>
        </w:rPr>
        <w:t xml:space="preserve">esperti nel campo dell’autismo e, in particolare, </w:t>
      </w:r>
      <w:r w:rsidRPr="001B34BD">
        <w:rPr>
          <w:rFonts w:ascii="Calibri" w:hAnsi="Calibri" w:cs="TimesNewRomanPSMT"/>
        </w:rPr>
        <w:t xml:space="preserve">specialisti </w:t>
      </w:r>
      <w:r>
        <w:rPr>
          <w:rFonts w:ascii="Calibri" w:hAnsi="Calibri" w:cs="TimesNewRomanPSMT"/>
        </w:rPr>
        <w:t xml:space="preserve">che collaborano con il Centro abilitativo per minori “Francesco </w:t>
      </w:r>
      <w:proofErr w:type="spellStart"/>
      <w:r>
        <w:rPr>
          <w:rFonts w:ascii="Calibri" w:hAnsi="Calibri" w:cs="TimesNewRomanPSMT"/>
        </w:rPr>
        <w:t>Faroni</w:t>
      </w:r>
      <w:proofErr w:type="spellEnd"/>
      <w:r>
        <w:rPr>
          <w:rFonts w:ascii="Calibri" w:hAnsi="Calibri" w:cs="TimesNewRomanPSMT"/>
        </w:rPr>
        <w:t>” e la UONPIA (Unità operativa di Neuropsichiatria infantile) di Brescia</w:t>
      </w:r>
      <w:r w:rsidRPr="001B34BD">
        <w:rPr>
          <w:rFonts w:ascii="Calibri" w:hAnsi="Calibri" w:cs="TimesNewRomanPSMT"/>
        </w:rPr>
        <w:t xml:space="preserve">, in grado di garantire il costante coinvolgimento dei partecipanti grazie all’equilibrata modulazione dei più aggiornati contenuti formativi e delle relative fasi di applicazione e di discussione. </w:t>
      </w:r>
    </w:p>
    <w:p w14:paraId="3229CC09" w14:textId="77777777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0885522F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 xml:space="preserve">PROGRAMMAZIONE DIDATTICA </w:t>
      </w:r>
    </w:p>
    <w:p w14:paraId="7DAE918A" w14:textId="05D0B764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Ogni anno vengono proposti, in sequenza, tutti </w:t>
      </w:r>
      <w:r w:rsidR="004C0F99">
        <w:rPr>
          <w:rFonts w:ascii="Calibri" w:hAnsi="Calibri" w:cs="TimesNewRomanPSMT"/>
        </w:rPr>
        <w:t xml:space="preserve">e due </w:t>
      </w:r>
      <w:r>
        <w:rPr>
          <w:rFonts w:ascii="Calibri" w:hAnsi="Calibri" w:cs="TimesNewRomanPSMT"/>
        </w:rPr>
        <w:t>i</w:t>
      </w:r>
      <w:r w:rsidR="003E18A7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 xml:space="preserve">livelli del corso. Ogni </w:t>
      </w:r>
      <w:r w:rsidRPr="0093693E">
        <w:rPr>
          <w:rFonts w:ascii="Calibri" w:hAnsi="Calibri" w:cs="TimesNewRomanPSMT"/>
        </w:rPr>
        <w:t>edizion</w:t>
      </w:r>
      <w:r>
        <w:rPr>
          <w:rFonts w:ascii="Calibri" w:hAnsi="Calibri" w:cs="TimesNewRomanPSMT"/>
        </w:rPr>
        <w:t>e del corso viene pubblicizzata nel sito internet di Fobap Onlus (</w:t>
      </w:r>
      <w:hyperlink r:id="rId7" w:history="1">
        <w:r w:rsidRPr="00A624BA">
          <w:rPr>
            <w:rStyle w:val="Collegamentoipertestuale"/>
            <w:rFonts w:ascii="Calibri" w:hAnsi="Calibri" w:cs="TimesNewRomanPSMT"/>
          </w:rPr>
          <w:t>www.fobap.it</w:t>
        </w:r>
      </w:hyperlink>
      <w:r>
        <w:rPr>
          <w:rFonts w:ascii="Calibri" w:hAnsi="Calibri" w:cs="TimesNewRomanPSMT"/>
        </w:rPr>
        <w:t>), nel quale si trova anche tutto il materiale del corso.</w:t>
      </w:r>
    </w:p>
    <w:p w14:paraId="2D124B60" w14:textId="77777777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31E27F9D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>DIPLOMI E ATTESTATI</w:t>
      </w:r>
    </w:p>
    <w:p w14:paraId="5946666D" w14:textId="77777777" w:rsidR="004B1140" w:rsidRPr="001B34BD" w:rsidRDefault="004B1140" w:rsidP="004B114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Arial-BoldMT"/>
          <w:bCs/>
        </w:rPr>
      </w:pPr>
      <w:r w:rsidRPr="001B34BD">
        <w:rPr>
          <w:rFonts w:ascii="Calibri" w:hAnsi="Calibri" w:cs="Arial-BoldMT"/>
          <w:b/>
          <w:bCs/>
        </w:rPr>
        <w:lastRenderedPageBreak/>
        <w:t xml:space="preserve">Attestato di frequenza al </w:t>
      </w:r>
      <w:r>
        <w:rPr>
          <w:rFonts w:ascii="Calibri" w:hAnsi="Calibri" w:cs="Arial-BoldMT"/>
          <w:b/>
          <w:bCs/>
        </w:rPr>
        <w:t>corso</w:t>
      </w:r>
      <w:r w:rsidRPr="001B34BD">
        <w:rPr>
          <w:rFonts w:ascii="Calibri" w:hAnsi="Calibri" w:cs="Arial-BoldMT"/>
          <w:bCs/>
        </w:rPr>
        <w:t xml:space="preserve">: </w:t>
      </w:r>
      <w:r>
        <w:rPr>
          <w:rFonts w:ascii="Calibri" w:hAnsi="Calibri" w:cs="Arial-BoldMT"/>
          <w:bCs/>
        </w:rPr>
        <w:t>viene</w:t>
      </w:r>
      <w:r w:rsidRPr="001B34BD">
        <w:rPr>
          <w:rFonts w:ascii="Calibri" w:hAnsi="Calibri" w:cs="Arial-BoldMT"/>
          <w:bCs/>
        </w:rPr>
        <w:t xml:space="preserve"> rilasciato </w:t>
      </w:r>
      <w:r>
        <w:rPr>
          <w:rFonts w:ascii="Calibri" w:hAnsi="Calibri" w:cs="Arial-BoldMT"/>
          <w:bCs/>
        </w:rPr>
        <w:t xml:space="preserve">per ciascun livello frequentato, </w:t>
      </w:r>
      <w:r w:rsidRPr="001B34BD">
        <w:rPr>
          <w:rFonts w:ascii="Calibri" w:hAnsi="Calibri" w:cs="Arial-BoldMT"/>
          <w:bCs/>
        </w:rPr>
        <w:t>a tutti coloro che partecip</w:t>
      </w:r>
      <w:r>
        <w:rPr>
          <w:rFonts w:ascii="Calibri" w:hAnsi="Calibri" w:cs="Arial-BoldMT"/>
          <w:bCs/>
        </w:rPr>
        <w:t xml:space="preserve">ano </w:t>
      </w:r>
      <w:r w:rsidRPr="001B34BD">
        <w:rPr>
          <w:rFonts w:ascii="Calibri" w:hAnsi="Calibri" w:cs="Arial-BoldMT"/>
          <w:bCs/>
        </w:rPr>
        <w:t>ad almeno il 75% delle lezioni.</w:t>
      </w:r>
    </w:p>
    <w:p w14:paraId="7CD44CDE" w14:textId="42551492" w:rsidR="004B1140" w:rsidRDefault="004B1140" w:rsidP="004B114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Arial-BoldMT"/>
          <w:b/>
          <w:bCs/>
        </w:rPr>
        <w:t>Attestato di formazione</w:t>
      </w:r>
      <w:r w:rsidRPr="001B34BD">
        <w:rPr>
          <w:rFonts w:ascii="Calibri" w:hAnsi="Calibri" w:cs="Arial-BoldMT"/>
          <w:bCs/>
        </w:rPr>
        <w:t xml:space="preserve">: </w:t>
      </w:r>
      <w:r w:rsidR="00F80B2A">
        <w:rPr>
          <w:rFonts w:ascii="Calibri" w:hAnsi="Calibri" w:cs="Arial-BoldMT"/>
          <w:bCs/>
        </w:rPr>
        <w:t xml:space="preserve">viene rilasciato al termine del percorso formativo ai </w:t>
      </w:r>
      <w:r>
        <w:rPr>
          <w:rFonts w:ascii="Calibri" w:hAnsi="Calibri" w:cs="TimesNewRomanPSMT"/>
        </w:rPr>
        <w:t>corsisti che hanno ottenuto l’attestato di frequenza</w:t>
      </w:r>
      <w:r w:rsidR="004C0F99">
        <w:rPr>
          <w:rFonts w:ascii="Calibri" w:hAnsi="Calibri" w:cs="TimesNewRomanPSMT"/>
        </w:rPr>
        <w:t xml:space="preserve"> di entrambi i livelli e che hanno </w:t>
      </w:r>
      <w:r>
        <w:rPr>
          <w:rFonts w:ascii="Calibri" w:hAnsi="Calibri" w:cs="TimesNewRomanPSMT"/>
        </w:rPr>
        <w:t>supera</w:t>
      </w:r>
      <w:r w:rsidR="004C0F99">
        <w:rPr>
          <w:rFonts w:ascii="Calibri" w:hAnsi="Calibri" w:cs="TimesNewRomanPSMT"/>
        </w:rPr>
        <w:t>t</w:t>
      </w:r>
      <w:r>
        <w:rPr>
          <w:rFonts w:ascii="Calibri" w:hAnsi="Calibri" w:cs="TimesNewRomanPSMT"/>
        </w:rPr>
        <w:t>o i seguenti esami:</w:t>
      </w:r>
    </w:p>
    <w:p w14:paraId="4D0DAF4A" w14:textId="33EB2133" w:rsidR="004B1140" w:rsidRPr="003E18A7" w:rsidRDefault="004B1140" w:rsidP="003E18A7">
      <w:pPr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 w:cs="Arial-BoldMT"/>
          <w:b/>
          <w:bCs/>
        </w:rPr>
        <w:t xml:space="preserve">Livello base: </w:t>
      </w:r>
      <w:r w:rsidR="00777040">
        <w:rPr>
          <w:rFonts w:ascii="Calibri" w:hAnsi="Calibri" w:cs="TimesNewRomanPSMT"/>
        </w:rPr>
        <w:t>4</w:t>
      </w:r>
      <w:r>
        <w:rPr>
          <w:rFonts w:ascii="Calibri" w:hAnsi="Calibri" w:cs="TimesNewRomanPSMT"/>
        </w:rPr>
        <w:t xml:space="preserve">0 </w:t>
      </w:r>
      <w:r w:rsidRPr="001B34BD">
        <w:rPr>
          <w:rFonts w:ascii="Calibri" w:hAnsi="Calibri" w:cs="TimesNewRomanPSMT"/>
        </w:rPr>
        <w:t>domande a risposta</w:t>
      </w:r>
      <w:r>
        <w:rPr>
          <w:rFonts w:ascii="Calibri" w:hAnsi="Calibri" w:cs="TimesNewRomanPSMT"/>
        </w:rPr>
        <w:t xml:space="preserve"> multipla</w:t>
      </w:r>
    </w:p>
    <w:p w14:paraId="210A78A2" w14:textId="42117CBC" w:rsidR="004B1140" w:rsidRDefault="004B1140" w:rsidP="004B1140">
      <w:pPr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474529">
        <w:rPr>
          <w:rFonts w:ascii="Calibri" w:hAnsi="Calibri" w:cs="Arial-BoldMT"/>
          <w:b/>
          <w:bCs/>
        </w:rPr>
        <w:t>Livello avanzato:</w:t>
      </w:r>
      <w:r w:rsidRPr="00474529">
        <w:rPr>
          <w:rFonts w:ascii="Calibri" w:hAnsi="Calibri" w:cs="TimesNewRomanPSMT"/>
        </w:rPr>
        <w:t xml:space="preserve"> </w:t>
      </w:r>
      <w:r w:rsidR="00360539">
        <w:rPr>
          <w:rFonts w:ascii="Calibri" w:hAnsi="Calibri" w:cs="TimesNewRomanPSMT"/>
        </w:rPr>
        <w:t>4</w:t>
      </w:r>
      <w:r w:rsidRPr="00474529">
        <w:rPr>
          <w:rFonts w:ascii="Calibri" w:hAnsi="Calibri" w:cs="TimesNewRomanPSMT"/>
        </w:rPr>
        <w:t xml:space="preserve">0 domande a risposta multipla. </w:t>
      </w:r>
    </w:p>
    <w:p w14:paraId="29C2B505" w14:textId="1BDBB32E" w:rsidR="004B1140" w:rsidRPr="00474529" w:rsidRDefault="004B1140" w:rsidP="004B1140">
      <w:pPr>
        <w:autoSpaceDE w:val="0"/>
        <w:autoSpaceDN w:val="0"/>
        <w:adjustRightInd w:val="0"/>
        <w:ind w:left="720"/>
        <w:jc w:val="both"/>
        <w:rPr>
          <w:rFonts w:ascii="Calibri" w:hAnsi="Calibri" w:cs="TimesNewRomanPSMT"/>
        </w:rPr>
      </w:pPr>
      <w:r w:rsidRPr="00474529">
        <w:rPr>
          <w:rFonts w:ascii="Calibri" w:hAnsi="Calibri" w:cs="TimesNewRomanPSMT"/>
        </w:rPr>
        <w:t xml:space="preserve">Il </w:t>
      </w:r>
      <w:proofErr w:type="spellStart"/>
      <w:r w:rsidRPr="00474529">
        <w:rPr>
          <w:rFonts w:ascii="Calibri" w:hAnsi="Calibri" w:cs="TimesNewRomanPSMT"/>
        </w:rPr>
        <w:t>cut</w:t>
      </w:r>
      <w:proofErr w:type="spellEnd"/>
      <w:r w:rsidRPr="00474529">
        <w:rPr>
          <w:rFonts w:ascii="Calibri" w:hAnsi="Calibri" w:cs="TimesNewRomanPSMT"/>
        </w:rPr>
        <w:t xml:space="preserve"> off per il superamento degli esami scritti è di </w:t>
      </w:r>
      <w:r w:rsidR="00777040">
        <w:rPr>
          <w:rFonts w:ascii="Calibri" w:hAnsi="Calibri" w:cs="TimesNewRomanPSMT"/>
        </w:rPr>
        <w:t>30</w:t>
      </w:r>
      <w:r w:rsidRPr="00474529">
        <w:rPr>
          <w:rFonts w:ascii="Calibri" w:hAnsi="Calibri" w:cs="TimesNewRomanPSMT"/>
        </w:rPr>
        <w:t xml:space="preserve"> domande corrette su </w:t>
      </w:r>
      <w:r w:rsidR="00777040">
        <w:rPr>
          <w:rFonts w:ascii="Calibri" w:hAnsi="Calibri" w:cs="TimesNewRomanPSMT"/>
        </w:rPr>
        <w:t>4</w:t>
      </w:r>
      <w:r w:rsidRPr="00474529">
        <w:rPr>
          <w:rFonts w:ascii="Calibri" w:hAnsi="Calibri" w:cs="TimesNewRomanPSMT"/>
        </w:rPr>
        <w:t>0. In caso di esito negativo della prova d’esame, il candidato può ripeterla nelle sessioni successive.</w:t>
      </w:r>
    </w:p>
    <w:p w14:paraId="07A6F835" w14:textId="77777777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Arial-BoldMT"/>
          <w:b/>
          <w:bCs/>
          <w:sz w:val="28"/>
          <w:szCs w:val="28"/>
        </w:rPr>
      </w:pPr>
    </w:p>
    <w:p w14:paraId="2B8CC520" w14:textId="77777777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Arial-BoldMT"/>
          <w:b/>
          <w:bCs/>
          <w:sz w:val="28"/>
          <w:szCs w:val="28"/>
        </w:rPr>
      </w:pPr>
      <w:r>
        <w:rPr>
          <w:rFonts w:ascii="Calibri" w:hAnsi="Calibri" w:cs="Arial-BoldMT"/>
          <w:b/>
          <w:bCs/>
          <w:sz w:val="28"/>
          <w:szCs w:val="28"/>
        </w:rPr>
        <w:t>QUOTE D’</w:t>
      </w:r>
      <w:r w:rsidRPr="001B34BD">
        <w:rPr>
          <w:rFonts w:ascii="Calibri" w:hAnsi="Calibri" w:cs="Arial-BoldMT"/>
          <w:b/>
          <w:bCs/>
          <w:sz w:val="28"/>
          <w:szCs w:val="28"/>
        </w:rPr>
        <w:t>ISCRIZIONE</w:t>
      </w:r>
    </w:p>
    <w:p w14:paraId="5273151F" w14:textId="6C76C669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Arial-BoldMT"/>
          <w:b/>
          <w:bCs/>
        </w:rPr>
      </w:pPr>
      <w:r w:rsidRPr="001B34BD">
        <w:rPr>
          <w:rFonts w:ascii="Calibri" w:hAnsi="Calibri" w:cs="TimesNewRomanPSMT"/>
        </w:rPr>
        <w:t xml:space="preserve">La quota di iscrizione al </w:t>
      </w:r>
      <w:r>
        <w:rPr>
          <w:rFonts w:ascii="Calibri" w:hAnsi="Calibri" w:cs="TimesNewRomanPSMT"/>
        </w:rPr>
        <w:t>corso</w:t>
      </w:r>
      <w:r w:rsidRPr="001B34BD">
        <w:rPr>
          <w:rFonts w:ascii="Calibri" w:hAnsi="Calibri" w:cs="TimesNewRomanPSMT"/>
        </w:rPr>
        <w:t xml:space="preserve"> </w:t>
      </w:r>
      <w:r w:rsidR="0053507D">
        <w:rPr>
          <w:rFonts w:ascii="Calibri" w:hAnsi="Calibri" w:cs="TimesNewRomanPSMT"/>
        </w:rPr>
        <w:t xml:space="preserve">è fissata, </w:t>
      </w:r>
      <w:r>
        <w:rPr>
          <w:rFonts w:ascii="Calibri" w:hAnsi="Calibri" w:cs="TimesNewRomanPSMT"/>
        </w:rPr>
        <w:t xml:space="preserve">per </w:t>
      </w:r>
      <w:r w:rsidR="0036005A">
        <w:rPr>
          <w:rFonts w:ascii="Calibri" w:hAnsi="Calibri" w:cs="TimesNewRomanPSMT"/>
        </w:rPr>
        <w:t>ciascun livello,</w:t>
      </w:r>
      <w:r>
        <w:rPr>
          <w:rFonts w:ascii="Calibri" w:hAnsi="Calibri" w:cs="TimesNewRomanPSMT"/>
        </w:rPr>
        <w:t xml:space="preserve"> in </w:t>
      </w:r>
      <w:r w:rsidR="0036005A">
        <w:rPr>
          <w:rFonts w:ascii="Calibri" w:hAnsi="Calibri" w:cs="TimesNewRomanPSMT"/>
        </w:rPr>
        <w:t>10</w:t>
      </w:r>
      <w:r>
        <w:rPr>
          <w:rFonts w:ascii="Calibri" w:hAnsi="Calibri" w:cs="TimesNewRomanPSMT"/>
        </w:rPr>
        <w:t xml:space="preserve">0 €. La quota </w:t>
      </w:r>
      <w:r w:rsidRPr="001B34BD">
        <w:rPr>
          <w:rFonts w:ascii="Calibri" w:hAnsi="Calibri" w:cs="TimesNewRomanPSMT"/>
        </w:rPr>
        <w:t>comprende tutte le attività didattiche</w:t>
      </w:r>
      <w:r>
        <w:rPr>
          <w:rFonts w:ascii="Calibri" w:hAnsi="Calibri" w:cs="TimesNewRomanPSMT"/>
        </w:rPr>
        <w:t xml:space="preserve"> e le </w:t>
      </w:r>
      <w:r w:rsidRPr="001B34BD">
        <w:rPr>
          <w:rFonts w:ascii="Calibri" w:hAnsi="Calibri" w:cs="TimesNewRomanPSMT"/>
        </w:rPr>
        <w:t>sessioni di esame.</w:t>
      </w:r>
    </w:p>
    <w:p w14:paraId="23FE1E74" w14:textId="77777777" w:rsidR="004B1140" w:rsidRPr="003A0556" w:rsidRDefault="004B1140" w:rsidP="004B114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14:paraId="66E319F6" w14:textId="77777777" w:rsidR="004B1140" w:rsidRDefault="004B1140" w:rsidP="004B1140">
      <w:pPr>
        <w:autoSpaceDE w:val="0"/>
        <w:autoSpaceDN w:val="0"/>
        <w:adjustRightInd w:val="0"/>
        <w:jc w:val="both"/>
        <w:rPr>
          <w:rFonts w:ascii="Calibri" w:hAnsi="Calibri" w:cs="Arial-BoldMT"/>
          <w:bCs/>
        </w:rPr>
      </w:pPr>
      <w:r w:rsidRPr="003A0556">
        <w:rPr>
          <w:rFonts w:ascii="Calibri" w:hAnsi="Calibri" w:cs="Arial-BoldMT"/>
          <w:bCs/>
        </w:rPr>
        <w:t xml:space="preserve">La quota d’iscrizione deve essere versata in un’unica rata </w:t>
      </w:r>
      <w:r>
        <w:rPr>
          <w:rFonts w:ascii="Calibri" w:hAnsi="Calibri" w:cs="Arial-BoldMT"/>
          <w:bCs/>
        </w:rPr>
        <w:t>prima della data d’inizio di ogni edizione del corso:</w:t>
      </w:r>
    </w:p>
    <w:p w14:paraId="50647097" w14:textId="77777777" w:rsidR="006D6823" w:rsidRPr="006D6823" w:rsidRDefault="006D6823" w:rsidP="00D310C6">
      <w:pPr>
        <w:pStyle w:val="Paragrafoelenco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</w:pP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Sul 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conto corrent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e n.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 100000001861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, 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Istituto di Credito: INTESA SANPAOLO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, 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Agenzia: N. 17, VIA MASACCIO, BRESCIA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, 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IBAN: IT 96 C 03069 11255 100000001861</w:t>
      </w:r>
    </w:p>
    <w:p w14:paraId="04C352DA" w14:textId="77777777" w:rsidR="006D6823" w:rsidRPr="006D6823" w:rsidRDefault="004B1140" w:rsidP="00E101C8">
      <w:pPr>
        <w:pStyle w:val="Paragrafoelenco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</w:pP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In contanti, presso la segreteria di Fobap </w:t>
      </w:r>
      <w:proofErr w:type="spellStart"/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onlus</w:t>
      </w:r>
      <w:proofErr w:type="spellEnd"/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 (Via Michelangelo, 405, Brescia), dalle 9.00 alle 16.00 dal lunedì al venerdì.</w:t>
      </w:r>
    </w:p>
    <w:p w14:paraId="302477CF" w14:textId="45345C3C" w:rsidR="004B1140" w:rsidRPr="006D6823" w:rsidRDefault="004B1140" w:rsidP="00E101C8">
      <w:pPr>
        <w:pStyle w:val="Paragrafoelenco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</w:pP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Direttamente sul sito internet, </w:t>
      </w:r>
      <w:r w:rsidR="00F80B2A"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cliccando PAGA ORA nella pagin</w:t>
      </w:r>
      <w:r w:rsidR="0036005A"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a</w:t>
      </w:r>
      <w:r w:rsidR="00F80B2A"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 xml:space="preserve"> del corso, </w:t>
      </w:r>
      <w:r w:rsidRPr="006D6823">
        <w:rPr>
          <w:rFonts w:eastAsia="Cambria" w:cs="Arial-BoldMT"/>
          <w:bCs/>
          <w:color w:val="000000"/>
          <w:kern w:val="1"/>
          <w:sz w:val="24"/>
          <w:szCs w:val="24"/>
          <w:bdr w:val="nil"/>
          <w:lang w:eastAsia="en-US"/>
        </w:rPr>
        <w:t>con carta di credito.</w:t>
      </w:r>
    </w:p>
    <w:p w14:paraId="6B9E631F" w14:textId="77777777" w:rsidR="004B1140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</w:p>
    <w:p w14:paraId="364D8C6E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  <w:sz w:val="28"/>
          <w:szCs w:val="28"/>
        </w:rPr>
        <w:t>MODALITÁ D’</w:t>
      </w:r>
      <w:r w:rsidRPr="001B34BD">
        <w:rPr>
          <w:rFonts w:ascii="Calibri" w:hAnsi="Calibri" w:cs="Arial-BoldMT"/>
          <w:b/>
          <w:bCs/>
          <w:sz w:val="28"/>
          <w:szCs w:val="28"/>
        </w:rPr>
        <w:t>ISCRIZIONE E MODULISTICA</w:t>
      </w:r>
    </w:p>
    <w:p w14:paraId="58112EA7" w14:textId="430509F3" w:rsidR="004B1140" w:rsidRPr="001B34BD" w:rsidRDefault="004B1140" w:rsidP="004B1140">
      <w:pPr>
        <w:autoSpaceDE w:val="0"/>
        <w:autoSpaceDN w:val="0"/>
        <w:adjustRightInd w:val="0"/>
        <w:jc w:val="both"/>
        <w:rPr>
          <w:rFonts w:ascii="Calibri" w:hAnsi="Calibri" w:cs="Arial-BoldMT"/>
          <w:bCs/>
        </w:rPr>
      </w:pPr>
      <w:r w:rsidRPr="001B34BD">
        <w:rPr>
          <w:rFonts w:ascii="Calibri" w:hAnsi="Calibri" w:cs="Arial-BoldMT"/>
          <w:bCs/>
        </w:rPr>
        <w:t xml:space="preserve">Le domande di ammissione dovranno essere compilate </w:t>
      </w:r>
      <w:r>
        <w:rPr>
          <w:rFonts w:ascii="Calibri" w:hAnsi="Calibri" w:cs="Arial-BoldMT"/>
          <w:bCs/>
        </w:rPr>
        <w:t xml:space="preserve">direttamente sul sito internet </w:t>
      </w:r>
      <w:hyperlink r:id="rId8" w:history="1">
        <w:r w:rsidRPr="00783B1C">
          <w:rPr>
            <w:rStyle w:val="Collegamentoipertestuale"/>
            <w:rFonts w:ascii="Calibri" w:hAnsi="Calibri" w:cs="Arial-BoldMT"/>
            <w:bCs/>
          </w:rPr>
          <w:t>www.fobap.it</w:t>
        </w:r>
      </w:hyperlink>
      <w:r>
        <w:rPr>
          <w:rFonts w:ascii="Calibri" w:hAnsi="Calibri" w:cs="Arial-BoldMT"/>
          <w:bCs/>
        </w:rPr>
        <w:t xml:space="preserve"> oppure, in caso di impossibilità ad accedere al sito o di malfunzionamento del sistema, inviando il modulo </w:t>
      </w:r>
      <w:r w:rsidR="00F80B2A">
        <w:rPr>
          <w:rFonts w:ascii="Calibri" w:hAnsi="Calibri" w:cs="Arial-BoldMT"/>
          <w:bCs/>
        </w:rPr>
        <w:t xml:space="preserve">d’iscrizione </w:t>
      </w:r>
      <w:r>
        <w:rPr>
          <w:rFonts w:ascii="Calibri" w:hAnsi="Calibri" w:cs="Arial-BoldMT"/>
          <w:bCs/>
        </w:rPr>
        <w:t>per email (formazione@fobap.it) o per fax (</w:t>
      </w:r>
      <w:r w:rsidRPr="001B34BD">
        <w:rPr>
          <w:rFonts w:ascii="Calibri" w:hAnsi="Calibri" w:cs="Arial-BoldMT"/>
          <w:bCs/>
        </w:rPr>
        <w:t>030-</w:t>
      </w:r>
      <w:r>
        <w:rPr>
          <w:rFonts w:ascii="Calibri" w:hAnsi="Calibri" w:cs="Arial-BoldMT"/>
          <w:bCs/>
        </w:rPr>
        <w:t>2312717</w:t>
      </w:r>
      <w:r w:rsidRPr="001B34BD">
        <w:rPr>
          <w:rFonts w:ascii="Calibri" w:hAnsi="Calibri" w:cs="Arial-BoldMT"/>
          <w:bCs/>
        </w:rPr>
        <w:t>).</w:t>
      </w:r>
    </w:p>
    <w:p w14:paraId="3E7EA06C" w14:textId="77777777" w:rsidR="004B1140" w:rsidRDefault="004B1140" w:rsidP="004B1140"/>
    <w:p w14:paraId="1ADD3417" w14:textId="77777777" w:rsidR="004B1140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8"/>
          <w:szCs w:val="28"/>
        </w:rPr>
      </w:pPr>
      <w:r w:rsidRPr="001B34BD">
        <w:rPr>
          <w:rFonts w:ascii="Calibri" w:hAnsi="Calibri" w:cs="Arial-BoldMT"/>
          <w:b/>
          <w:bCs/>
          <w:sz w:val="28"/>
          <w:szCs w:val="28"/>
        </w:rPr>
        <w:t xml:space="preserve">SEDE DEL </w:t>
      </w:r>
      <w:r>
        <w:rPr>
          <w:rFonts w:ascii="Calibri" w:hAnsi="Calibri" w:cs="Arial-BoldMT"/>
          <w:b/>
          <w:bCs/>
          <w:sz w:val="28"/>
          <w:szCs w:val="28"/>
        </w:rPr>
        <w:t>CORSO</w:t>
      </w:r>
    </w:p>
    <w:p w14:paraId="33241C90" w14:textId="1319EAE1" w:rsidR="004B1140" w:rsidRDefault="004B1140" w:rsidP="004B1140">
      <w:pPr>
        <w:autoSpaceDE w:val="0"/>
        <w:autoSpaceDN w:val="0"/>
        <w:adjustRightInd w:val="0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Il corso </w:t>
      </w:r>
      <w:r w:rsidR="00C82D7C">
        <w:rPr>
          <w:rFonts w:ascii="Calibri" w:hAnsi="Calibri" w:cs="TimesNewRomanPSMT"/>
        </w:rPr>
        <w:t xml:space="preserve">base si svolge in modalità a distanza. Il corso avanzato </w:t>
      </w:r>
      <w:r w:rsidR="006D6823">
        <w:rPr>
          <w:rFonts w:ascii="Calibri" w:hAnsi="Calibri" w:cs="TimesNewRomanPSMT"/>
        </w:rPr>
        <w:t xml:space="preserve">in modalità </w:t>
      </w:r>
      <w:proofErr w:type="spellStart"/>
      <w:r w:rsidR="006D6823">
        <w:rPr>
          <w:rFonts w:ascii="Calibri" w:hAnsi="Calibri" w:cs="TimesNewRomanPSMT"/>
        </w:rPr>
        <w:t>blended</w:t>
      </w:r>
      <w:proofErr w:type="spellEnd"/>
      <w:r w:rsidR="006D6823">
        <w:rPr>
          <w:rFonts w:ascii="Calibri" w:hAnsi="Calibri" w:cs="TimesNewRomanPSMT"/>
        </w:rPr>
        <w:t xml:space="preserve">. Le lezioni in presenza si tengono </w:t>
      </w:r>
      <w:r>
        <w:rPr>
          <w:rFonts w:ascii="Calibri" w:hAnsi="Calibri" w:cs="TimesNewRomanPSMT"/>
        </w:rPr>
        <w:t>la sede di Fobap Onlus, in via Michelangelo, 405, Brescia.</w:t>
      </w:r>
    </w:p>
    <w:p w14:paraId="0B68A1B9" w14:textId="77777777" w:rsidR="004B1140" w:rsidRDefault="004B1140" w:rsidP="004B1140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14:paraId="4810EEC7" w14:textId="77777777" w:rsidR="004B1140" w:rsidRPr="00D66441" w:rsidRDefault="004B1140" w:rsidP="004B1140">
      <w:pPr>
        <w:autoSpaceDE w:val="0"/>
        <w:autoSpaceDN w:val="0"/>
        <w:adjustRightInd w:val="0"/>
        <w:rPr>
          <w:rFonts w:ascii="Calibri" w:hAnsi="Calibri" w:cs="Arial-BoldMT"/>
          <w:bCs/>
        </w:rPr>
      </w:pPr>
      <w:r w:rsidRPr="001B34BD">
        <w:rPr>
          <w:rFonts w:ascii="Calibri" w:hAnsi="Calibri" w:cs="Arial-BoldMT"/>
          <w:b/>
          <w:bCs/>
        </w:rPr>
        <w:t>Per qualsiasi informazione rivolgersi a:</w:t>
      </w:r>
      <w:r w:rsidRPr="001B34BD">
        <w:rPr>
          <w:rFonts w:ascii="Calibri" w:hAnsi="Calibri" w:cs="Arial-BoldMT"/>
          <w:b/>
          <w:bCs/>
        </w:rPr>
        <w:br/>
      </w:r>
      <w:r>
        <w:rPr>
          <w:rFonts w:ascii="Calibri" w:hAnsi="Calibri" w:cs="Arial-BoldMT"/>
          <w:bCs/>
        </w:rPr>
        <w:t>Fobap Onlus, Via Michelangelo, 405, 25124 Brescia</w:t>
      </w:r>
    </w:p>
    <w:p w14:paraId="4CA52774" w14:textId="77777777" w:rsidR="004B1140" w:rsidRPr="001B34BD" w:rsidRDefault="004B1140" w:rsidP="004B1140">
      <w:pPr>
        <w:autoSpaceDE w:val="0"/>
        <w:autoSpaceDN w:val="0"/>
        <w:adjustRightInd w:val="0"/>
        <w:rPr>
          <w:rFonts w:ascii="Calibri" w:hAnsi="Calibri" w:cs="Arial-BoldMT"/>
          <w:bCs/>
        </w:rPr>
      </w:pPr>
      <w:r w:rsidRPr="00D66441">
        <w:rPr>
          <w:rFonts w:ascii="Calibri" w:hAnsi="Calibri" w:cs="Arial-BoldMT"/>
          <w:bCs/>
        </w:rPr>
        <w:t>Telefono 030-</w:t>
      </w:r>
      <w:r>
        <w:rPr>
          <w:rFonts w:ascii="Calibri" w:hAnsi="Calibri" w:cs="TimesNewRomanPSMT"/>
        </w:rPr>
        <w:t>2319071</w:t>
      </w:r>
    </w:p>
    <w:p w14:paraId="76E75AD7" w14:textId="77777777" w:rsidR="004B1140" w:rsidRDefault="004B1140" w:rsidP="004B1140">
      <w:pPr>
        <w:autoSpaceDE w:val="0"/>
        <w:autoSpaceDN w:val="0"/>
        <w:adjustRightInd w:val="0"/>
        <w:rPr>
          <w:rFonts w:ascii="Calibri" w:hAnsi="Calibri" w:cs="Arial-BoldMT"/>
          <w:bCs/>
        </w:rPr>
      </w:pPr>
      <w:r w:rsidRPr="001B34BD">
        <w:rPr>
          <w:rFonts w:ascii="Calibri" w:hAnsi="Calibri" w:cs="Arial-BoldMT"/>
          <w:bCs/>
        </w:rPr>
        <w:t>Telefax 030-</w:t>
      </w:r>
      <w:r>
        <w:rPr>
          <w:rFonts w:ascii="Calibri" w:hAnsi="Calibri" w:cs="Arial-BoldMT"/>
          <w:bCs/>
        </w:rPr>
        <w:t>2312717</w:t>
      </w:r>
    </w:p>
    <w:p w14:paraId="2494D1CF" w14:textId="74311634" w:rsidR="004B1140" w:rsidRDefault="004B1140" w:rsidP="004B1140">
      <w:pPr>
        <w:autoSpaceDE w:val="0"/>
        <w:autoSpaceDN w:val="0"/>
        <w:adjustRightInd w:val="0"/>
        <w:rPr>
          <w:rFonts w:ascii="Calibri" w:hAnsi="Calibri" w:cs="Arial-BoldMT"/>
          <w:bCs/>
        </w:rPr>
      </w:pPr>
      <w:r>
        <w:rPr>
          <w:rFonts w:ascii="Calibri" w:hAnsi="Calibri" w:cs="Arial-BoldMT"/>
          <w:bCs/>
        </w:rPr>
        <w:t xml:space="preserve">Sito: </w:t>
      </w:r>
      <w:hyperlink r:id="rId9" w:history="1">
        <w:r w:rsidR="00FA6B14" w:rsidRPr="00D912FB">
          <w:rPr>
            <w:rStyle w:val="Collegamentoipertestuale"/>
            <w:rFonts w:ascii="Calibri" w:hAnsi="Calibri" w:cs="Arial-BoldMT"/>
            <w:bCs/>
          </w:rPr>
          <w:t>www.fobap.it</w:t>
        </w:r>
      </w:hyperlink>
    </w:p>
    <w:p w14:paraId="5DEF3487" w14:textId="41D55CBA" w:rsidR="004B1140" w:rsidRPr="00777040" w:rsidRDefault="00FA6B14" w:rsidP="00777040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Arial-BoldMT"/>
          <w:bCs/>
        </w:rPr>
        <w:t>Email: formazione@fobap.it</w:t>
      </w:r>
    </w:p>
    <w:p w14:paraId="3CBF0911" w14:textId="77777777" w:rsidR="004B1140" w:rsidRDefault="004B1140" w:rsidP="004B1140"/>
    <w:p w14:paraId="07CBABD8" w14:textId="77777777" w:rsidR="004B1140" w:rsidRDefault="004B1140" w:rsidP="004B1140"/>
    <w:p w14:paraId="2B8C28B4" w14:textId="77777777" w:rsidR="004B1140" w:rsidRDefault="004B1140" w:rsidP="004B1140"/>
    <w:p w14:paraId="3B0253D0" w14:textId="26929010" w:rsidR="004B1140" w:rsidRDefault="004B1140" w:rsidP="004B1140">
      <w:pPr>
        <w:jc w:val="center"/>
      </w:pPr>
    </w:p>
    <w:p w14:paraId="635624E8" w14:textId="77777777" w:rsidR="004B1140" w:rsidRDefault="004B1140" w:rsidP="004B1140"/>
    <w:p w14:paraId="7AD2CA05" w14:textId="77777777" w:rsidR="004B1140" w:rsidRDefault="004B1140" w:rsidP="004B1140"/>
    <w:p w14:paraId="039D17AF" w14:textId="77777777" w:rsidR="004B1140" w:rsidRDefault="004B1140" w:rsidP="004B1140"/>
    <w:p w14:paraId="3CA23D69" w14:textId="77777777" w:rsidR="00B42423" w:rsidRPr="004B1140" w:rsidRDefault="00B42423" w:rsidP="004B1140"/>
    <w:sectPr w:rsidR="00B42423" w:rsidRPr="004B1140" w:rsidSect="00B06BAA">
      <w:headerReference w:type="default" r:id="rId10"/>
      <w:footerReference w:type="default" r:id="rId11"/>
      <w:pgSz w:w="11906" w:h="16837"/>
      <w:pgMar w:top="2520" w:right="720" w:bottom="2160" w:left="720" w:header="36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C471" w14:textId="77777777" w:rsidR="000E5081" w:rsidRDefault="000E5081" w:rsidP="00B06BAA">
      <w:r>
        <w:separator/>
      </w:r>
    </w:p>
  </w:endnote>
  <w:endnote w:type="continuationSeparator" w:id="0">
    <w:p w14:paraId="2E2ADFA2" w14:textId="77777777" w:rsidR="000E5081" w:rsidRDefault="000E5081" w:rsidP="00B0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-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9419" w14:textId="77777777" w:rsidR="00BD6AF4" w:rsidRDefault="00BD6AF4">
    <w:pPr>
      <w:pStyle w:val="Paragrafobase"/>
      <w:jc w:val="center"/>
      <w:rPr>
        <w:color w:val="3F85C1"/>
        <w:spacing w:val="-2"/>
        <w:sz w:val="15"/>
        <w:szCs w:val="15"/>
        <w:u w:color="3F85C1"/>
      </w:rPr>
    </w:pPr>
    <w:r>
      <w:rPr>
        <w:rFonts w:ascii="Lato-Bold" w:eastAsia="Lato-Bold" w:hAnsi="Lato-Bold" w:cs="Lato-Bold"/>
        <w:b/>
        <w:bCs/>
        <w:color w:val="3F85C1"/>
        <w:sz w:val="20"/>
        <w:szCs w:val="20"/>
        <w:u w:color="3F85C1"/>
      </w:rPr>
      <w:t>Fo.B.A.P. Fondazione Bresciana Assistenza Psicodisabili ONLUS</w:t>
    </w:r>
  </w:p>
  <w:p w14:paraId="42016A7C" w14:textId="77777777" w:rsidR="00BD6AF4" w:rsidRDefault="00BD6AF4">
    <w:pPr>
      <w:pStyle w:val="Paragrafobase"/>
      <w:jc w:val="center"/>
      <w:rPr>
        <w:color w:val="3F85C1"/>
        <w:spacing w:val="-2"/>
        <w:sz w:val="15"/>
        <w:szCs w:val="15"/>
        <w:u w:color="3F85C1"/>
      </w:rPr>
    </w:pPr>
    <w:r>
      <w:rPr>
        <w:color w:val="3F85C1"/>
        <w:spacing w:val="-2"/>
        <w:sz w:val="15"/>
        <w:szCs w:val="15"/>
        <w:u w:color="3F85C1"/>
      </w:rPr>
      <w:t xml:space="preserve">Via Michelangelo n. 405, 25124 Brescia </w:t>
    </w:r>
    <w:r>
      <w:rPr>
        <w:rFonts w:hAnsi="Times New Roman"/>
        <w:color w:val="3F85C1"/>
        <w:spacing w:val="-2"/>
        <w:sz w:val="15"/>
        <w:szCs w:val="15"/>
        <w:u w:color="3F85C1"/>
      </w:rPr>
      <w:t xml:space="preserve">– </w:t>
    </w:r>
    <w:r>
      <w:rPr>
        <w:color w:val="3F85C1"/>
        <w:spacing w:val="-2"/>
        <w:sz w:val="15"/>
        <w:szCs w:val="15"/>
        <w:u w:color="3F85C1"/>
      </w:rPr>
      <w:t xml:space="preserve">tel. 030 2319071, fax 030 2312717 - e-mail: fobaponlus@fobap.it </w:t>
    </w:r>
    <w:r>
      <w:rPr>
        <w:rFonts w:hAnsi="Times New Roman"/>
        <w:color w:val="3F85C1"/>
        <w:spacing w:val="-2"/>
        <w:sz w:val="15"/>
        <w:szCs w:val="15"/>
        <w:u w:color="3F85C1"/>
      </w:rPr>
      <w:t xml:space="preserve">– </w:t>
    </w:r>
    <w:hyperlink r:id="rId1" w:history="1">
      <w:r>
        <w:rPr>
          <w:rStyle w:val="Hyperlink0"/>
        </w:rPr>
        <w:t>www.fobap.it</w:t>
      </w:r>
    </w:hyperlink>
    <w:r>
      <w:rPr>
        <w:color w:val="3F85C1"/>
        <w:spacing w:val="-2"/>
        <w:sz w:val="15"/>
        <w:szCs w:val="15"/>
        <w:u w:color="3F85C1"/>
      </w:rPr>
      <w:t xml:space="preserve"> -  C.F. 98012300178 </w:t>
    </w:r>
    <w:r>
      <w:rPr>
        <w:rFonts w:hAnsi="Times New Roman"/>
        <w:color w:val="3F85C1"/>
        <w:spacing w:val="-2"/>
        <w:sz w:val="15"/>
        <w:szCs w:val="15"/>
        <w:u w:color="3F85C1"/>
      </w:rPr>
      <w:t xml:space="preserve">– </w:t>
    </w:r>
    <w:r>
      <w:rPr>
        <w:color w:val="3F85C1"/>
        <w:spacing w:val="-2"/>
        <w:sz w:val="15"/>
        <w:szCs w:val="15"/>
        <w:u w:color="3F85C1"/>
      </w:rPr>
      <w:t>IVA 03475770172</w:t>
    </w:r>
  </w:p>
  <w:p w14:paraId="4B5EE3FF" w14:textId="77777777" w:rsidR="00BD6AF4" w:rsidRDefault="00BD6AF4">
    <w:pPr>
      <w:pStyle w:val="Paragrafobase"/>
      <w:rPr>
        <w:color w:val="3F85C1"/>
        <w:spacing w:val="-3"/>
        <w:sz w:val="16"/>
        <w:szCs w:val="16"/>
        <w:u w:color="3F85C1"/>
      </w:rPr>
    </w:pPr>
  </w:p>
  <w:p w14:paraId="125D9C62" w14:textId="77777777" w:rsidR="00BD6AF4" w:rsidRDefault="00BD6AF4">
    <w:pPr>
      <w:pStyle w:val="Paragrafobase"/>
      <w:jc w:val="center"/>
    </w:pPr>
    <w:r>
      <w:rPr>
        <w:caps/>
        <w:color w:val="3F85C1"/>
        <w:sz w:val="15"/>
        <w:szCs w:val="15"/>
        <w:u w:color="3F85C1"/>
      </w:rPr>
      <w:t>Uso del marchio Anffas autorizzato da Consiglio Direttivo Nazionale con delibera 29/30.4.2005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6200" w14:textId="77777777" w:rsidR="000E5081" w:rsidRDefault="000E5081" w:rsidP="00B06BAA">
      <w:r>
        <w:separator/>
      </w:r>
    </w:p>
  </w:footnote>
  <w:footnote w:type="continuationSeparator" w:id="0">
    <w:p w14:paraId="67A33412" w14:textId="77777777" w:rsidR="000E5081" w:rsidRDefault="000E5081" w:rsidP="00B0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A120" w14:textId="77777777" w:rsidR="00BD6AF4" w:rsidRDefault="000E5081">
    <w:pPr>
      <w:spacing w:line="312" w:lineRule="auto"/>
    </w:pPr>
    <w:r>
      <w:pict w14:anchorId="3D91998E">
        <v:line id="_x0000_s2049" alt="" style="position:absolute;z-index:-251658752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41.4pt,801pt" to="553.9pt,801.3pt" strokecolor="#3f85c1" strokeweight=".7pt">
          <w10:wrap anchorx="page" anchory="page"/>
        </v:line>
      </w:pict>
    </w:r>
    <w:r w:rsidR="00BD6AF4">
      <w:rPr>
        <w:rFonts w:ascii="Century Gothic"/>
        <w:b/>
        <w:bCs/>
        <w:color w:val="C6AA8B"/>
        <w:sz w:val="18"/>
        <w:szCs w:val="18"/>
      </w:rPr>
      <w:t xml:space="preserve"> </w:t>
    </w:r>
    <w:r w:rsidR="00BD6AF4">
      <w:rPr>
        <w:rFonts w:ascii="Century Gothic" w:eastAsia="Century Gothic" w:hAnsi="Century Gothic" w:cs="Century Gothic"/>
        <w:b/>
        <w:bCs/>
        <w:noProof/>
        <w:color w:val="C6AA8B"/>
        <w:sz w:val="18"/>
        <w:szCs w:val="18"/>
        <w:lang w:eastAsia="it-IT"/>
      </w:rPr>
      <w:drawing>
        <wp:inline distT="0" distB="0" distL="0" distR="0" wp14:anchorId="15BCB754" wp14:editId="03D1C3B9">
          <wp:extent cx="6681826" cy="768706"/>
          <wp:effectExtent l="19050" t="0" r="4724" b="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B_HEADER_COLOR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1826" cy="768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A53"/>
    <w:multiLevelType w:val="hybridMultilevel"/>
    <w:tmpl w:val="87460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B82"/>
    <w:multiLevelType w:val="hybridMultilevel"/>
    <w:tmpl w:val="EB38813C"/>
    <w:lvl w:ilvl="0" w:tplc="63D424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A8E"/>
    <w:multiLevelType w:val="hybridMultilevel"/>
    <w:tmpl w:val="76DA2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3D7A"/>
    <w:multiLevelType w:val="hybridMultilevel"/>
    <w:tmpl w:val="479EF4F8"/>
    <w:lvl w:ilvl="0" w:tplc="532C3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6D08"/>
    <w:multiLevelType w:val="hybridMultilevel"/>
    <w:tmpl w:val="15B06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A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D5A64"/>
    <w:multiLevelType w:val="hybridMultilevel"/>
    <w:tmpl w:val="0C5202DA"/>
    <w:lvl w:ilvl="0" w:tplc="2A1E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663B5"/>
    <w:multiLevelType w:val="hybridMultilevel"/>
    <w:tmpl w:val="0224A26E"/>
    <w:lvl w:ilvl="0" w:tplc="2A1E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B3E95"/>
    <w:multiLevelType w:val="hybridMultilevel"/>
    <w:tmpl w:val="28862472"/>
    <w:lvl w:ilvl="0" w:tplc="532C3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4F03"/>
    <w:multiLevelType w:val="hybridMultilevel"/>
    <w:tmpl w:val="CD4A1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238A"/>
    <w:multiLevelType w:val="hybridMultilevel"/>
    <w:tmpl w:val="8076A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4062"/>
    <w:multiLevelType w:val="hybridMultilevel"/>
    <w:tmpl w:val="51C2122A"/>
    <w:lvl w:ilvl="0" w:tplc="35A0C91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2DFE"/>
    <w:multiLevelType w:val="hybridMultilevel"/>
    <w:tmpl w:val="B76AF0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A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AA"/>
    <w:rsid w:val="000E5081"/>
    <w:rsid w:val="000F6307"/>
    <w:rsid w:val="001943E3"/>
    <w:rsid w:val="001E1F49"/>
    <w:rsid w:val="001E6C9E"/>
    <w:rsid w:val="002B60C5"/>
    <w:rsid w:val="0036005A"/>
    <w:rsid w:val="00360539"/>
    <w:rsid w:val="003E18A7"/>
    <w:rsid w:val="004B1140"/>
    <w:rsid w:val="004C0F99"/>
    <w:rsid w:val="004F0079"/>
    <w:rsid w:val="0053507D"/>
    <w:rsid w:val="0058190E"/>
    <w:rsid w:val="006906B1"/>
    <w:rsid w:val="006A0116"/>
    <w:rsid w:val="006D6823"/>
    <w:rsid w:val="00736368"/>
    <w:rsid w:val="00777040"/>
    <w:rsid w:val="00790992"/>
    <w:rsid w:val="008C6058"/>
    <w:rsid w:val="009A643E"/>
    <w:rsid w:val="009D2FC1"/>
    <w:rsid w:val="009D777D"/>
    <w:rsid w:val="00A7459E"/>
    <w:rsid w:val="00B06BAA"/>
    <w:rsid w:val="00B1577E"/>
    <w:rsid w:val="00B42423"/>
    <w:rsid w:val="00B92B62"/>
    <w:rsid w:val="00BD6AF4"/>
    <w:rsid w:val="00BE66B2"/>
    <w:rsid w:val="00C62BB9"/>
    <w:rsid w:val="00C82D7C"/>
    <w:rsid w:val="00CE3443"/>
    <w:rsid w:val="00DD5E59"/>
    <w:rsid w:val="00E00416"/>
    <w:rsid w:val="00E331B7"/>
    <w:rsid w:val="00F365DE"/>
    <w:rsid w:val="00F67177"/>
    <w:rsid w:val="00F801F3"/>
    <w:rsid w:val="00F80B2A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136ABF"/>
  <w15:docId w15:val="{66396995-7097-C547-BD59-C8CEE50C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06BAA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6BAA"/>
    <w:rPr>
      <w:u w:val="single"/>
    </w:rPr>
  </w:style>
  <w:style w:type="table" w:customStyle="1" w:styleId="TableNormal">
    <w:name w:val="Table Normal"/>
    <w:rsid w:val="00B0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base">
    <w:name w:val="[Paragrafo base]"/>
    <w:rsid w:val="00B06BAA"/>
    <w:pPr>
      <w:widowControl w:val="0"/>
      <w:suppressAutoHyphens/>
      <w:spacing w:line="288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B06BAA"/>
    <w:rPr>
      <w:u w:val="single"/>
    </w:rPr>
  </w:style>
  <w:style w:type="character" w:customStyle="1" w:styleId="Hyperlink0">
    <w:name w:val="Hyperlink.0"/>
    <w:basedOn w:val="Link"/>
    <w:rsid w:val="00B06BAA"/>
    <w:rPr>
      <w:color w:val="3F85C1"/>
      <w:spacing w:val="-2"/>
      <w:sz w:val="15"/>
      <w:szCs w:val="15"/>
      <w:u w:val="none" w:color="3F85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F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F49"/>
    <w:rPr>
      <w:rFonts w:ascii="Tahoma" w:eastAsia="Cambria" w:hAnsi="Tahoma" w:cs="Tahoma"/>
      <w:color w:val="000000"/>
      <w:kern w:val="1"/>
      <w:sz w:val="16"/>
      <w:szCs w:val="16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1F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1F49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1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1F49"/>
    <w:rPr>
      <w:rFonts w:ascii="Cambria" w:eastAsia="Cambria" w:hAnsi="Cambria" w:cs="Cambria"/>
      <w:color w:val="000000"/>
      <w:kern w:val="1"/>
      <w:sz w:val="24"/>
      <w:szCs w:val="24"/>
      <w:u w:color="000000"/>
      <w:lang w:eastAsia="en-US"/>
    </w:rPr>
  </w:style>
  <w:style w:type="paragraph" w:styleId="Paragrafoelenco">
    <w:name w:val="List Paragraph"/>
    <w:basedOn w:val="Normale"/>
    <w:uiPriority w:val="34"/>
    <w:qFormat/>
    <w:rsid w:val="004B1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ba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ba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ba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bap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1340</Words>
  <Characters>8139</Characters>
  <Application>Microsoft Office Word</Application>
  <DocSecurity>0</DocSecurity>
  <Lines>198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Perrini</dc:creator>
  <cp:lastModifiedBy>Simone Antonioli</cp:lastModifiedBy>
  <cp:revision>11</cp:revision>
  <cp:lastPrinted>2021-07-07T13:38:00Z</cp:lastPrinted>
  <dcterms:created xsi:type="dcterms:W3CDTF">2017-08-28T14:07:00Z</dcterms:created>
  <dcterms:modified xsi:type="dcterms:W3CDTF">2021-07-07T13:41:00Z</dcterms:modified>
</cp:coreProperties>
</file>